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2B83C" w14:textId="5174BA5F" w:rsidR="002A6B77" w:rsidRPr="00FA7223" w:rsidRDefault="00FD1720" w:rsidP="002831C0">
      <w:pPr>
        <w:pStyle w:val="Citationintense"/>
        <w:rPr>
          <w:rFonts w:cstheme="minorHAnsi"/>
          <w:color w:val="FF0000"/>
          <w:sz w:val="40"/>
          <w:szCs w:val="40"/>
        </w:rPr>
      </w:pPr>
      <w:r w:rsidRPr="00FA7223">
        <w:rPr>
          <w:rFonts w:ascii="Comic Sans MS" w:hAnsi="Comic Sans MS"/>
          <w:color w:val="FF0000"/>
          <w:sz w:val="40"/>
          <w:szCs w:val="40"/>
        </w:rPr>
        <w:t xml:space="preserve"> </w:t>
      </w:r>
      <w:r w:rsidRPr="00FA7223">
        <w:rPr>
          <w:rFonts w:cstheme="minorHAnsi"/>
          <w:color w:val="FF0000"/>
          <w:sz w:val="40"/>
          <w:szCs w:val="40"/>
        </w:rPr>
        <w:t xml:space="preserve">CapLab Paris / </w:t>
      </w:r>
      <w:r w:rsidR="002A6B77" w:rsidRPr="00FA7223">
        <w:rPr>
          <w:rFonts w:cstheme="minorHAnsi"/>
          <w:color w:val="FF0000"/>
          <w:sz w:val="40"/>
          <w:szCs w:val="40"/>
        </w:rPr>
        <w:t>3-4</w:t>
      </w:r>
      <w:r w:rsidRPr="00FA7223">
        <w:rPr>
          <w:rFonts w:cstheme="minorHAnsi"/>
          <w:color w:val="FF0000"/>
          <w:sz w:val="40"/>
          <w:szCs w:val="40"/>
        </w:rPr>
        <w:t xml:space="preserve"> octobre 2024</w:t>
      </w:r>
    </w:p>
    <w:p w14:paraId="60104483" w14:textId="1ED44755" w:rsidR="0047109F" w:rsidRPr="007F278E" w:rsidRDefault="007F278E" w:rsidP="0047109F">
      <w:pPr>
        <w:pStyle w:val="Sansinterligne"/>
        <w:rPr>
          <w:rFonts w:ascii="Comic Sans MS" w:hAnsi="Comic Sans MS"/>
          <w:b/>
          <w:color w:val="7030A0"/>
          <w:sz w:val="32"/>
          <w:szCs w:val="32"/>
        </w:rPr>
      </w:pPr>
      <w:r w:rsidRPr="007F278E">
        <w:rPr>
          <w:rFonts w:ascii="Comic Sans MS" w:hAnsi="Comic Sans MS"/>
          <w:b/>
          <w:color w:val="7030A0"/>
          <w:sz w:val="32"/>
          <w:szCs w:val="32"/>
        </w:rPr>
        <w:t>Publications</w:t>
      </w:r>
      <w:r>
        <w:rPr>
          <w:rFonts w:ascii="Comic Sans MS" w:hAnsi="Comic Sans MS"/>
          <w:b/>
          <w:color w:val="7030A0"/>
          <w:sz w:val="32"/>
          <w:szCs w:val="32"/>
        </w:rPr>
        <w:t xml:space="preserve"> en lien avec les</w:t>
      </w:r>
      <w:r w:rsidRPr="007F278E">
        <w:rPr>
          <w:rFonts w:ascii="Comic Sans MS" w:hAnsi="Comic Sans MS"/>
          <w:b/>
          <w:color w:val="7030A0"/>
          <w:sz w:val="32"/>
          <w:szCs w:val="32"/>
        </w:rPr>
        <w:t xml:space="preserve"> interve</w:t>
      </w:r>
      <w:r w:rsidR="00F15A4E">
        <w:rPr>
          <w:rFonts w:ascii="Comic Sans MS" w:hAnsi="Comic Sans MS"/>
          <w:b/>
          <w:color w:val="7030A0"/>
          <w:sz w:val="32"/>
          <w:szCs w:val="32"/>
        </w:rPr>
        <w:t>ntions</w:t>
      </w:r>
    </w:p>
    <w:p w14:paraId="7028D1C6" w14:textId="77777777" w:rsidR="0047109F" w:rsidRPr="002A6B77" w:rsidRDefault="0047109F" w:rsidP="0047109F">
      <w:pPr>
        <w:pStyle w:val="Sansinterligne"/>
      </w:pPr>
    </w:p>
    <w:p w14:paraId="50A7F00C" w14:textId="77777777" w:rsidR="00D33C60" w:rsidRPr="00674D19" w:rsidRDefault="00C2760C" w:rsidP="00674D1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color w:val="C45911" w:themeColor="accent2" w:themeShade="BF"/>
          <w:sz w:val="24"/>
          <w:szCs w:val="24"/>
        </w:rPr>
      </w:pPr>
      <w:r w:rsidRPr="00674D19">
        <w:rPr>
          <w:rFonts w:ascii="Comic Sans MS" w:hAnsi="Comic Sans MS"/>
          <w:b/>
          <w:color w:val="C45911" w:themeColor="accent2" w:themeShade="BF"/>
          <w:sz w:val="24"/>
          <w:szCs w:val="24"/>
        </w:rPr>
        <w:t>Marie Baudel</w:t>
      </w:r>
    </w:p>
    <w:p w14:paraId="3DF85A83" w14:textId="67A537C0" w:rsidR="00D33C60" w:rsidRPr="00D33C60" w:rsidRDefault="009A4257" w:rsidP="00D33C60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 w:rsidR="00C2760C" w:rsidRPr="00D33C60">
        <w:rPr>
          <w:sz w:val="24"/>
          <w:szCs w:val="24"/>
        </w:rPr>
        <w:t xml:space="preserve">Véron, P., &amp; Baudel, M. (2020). L’affaire Lambert et la Convention internationale relative aux droits des personnes handicapées (CIDPH). </w:t>
      </w:r>
      <w:r w:rsidR="00C2760C" w:rsidRPr="00D33C60">
        <w:rPr>
          <w:i/>
          <w:iCs/>
          <w:sz w:val="24"/>
          <w:szCs w:val="24"/>
        </w:rPr>
        <w:t>Médecine et Droit</w:t>
      </w:r>
      <w:r w:rsidR="00C2760C" w:rsidRPr="00D33C60">
        <w:rPr>
          <w:sz w:val="24"/>
          <w:szCs w:val="24"/>
        </w:rPr>
        <w:t xml:space="preserve">, </w:t>
      </w:r>
      <w:r w:rsidR="00C2760C" w:rsidRPr="00D33C60">
        <w:rPr>
          <w:i/>
          <w:iCs/>
          <w:sz w:val="24"/>
          <w:szCs w:val="24"/>
        </w:rPr>
        <w:t>2020</w:t>
      </w:r>
      <w:r w:rsidR="00C2760C" w:rsidRPr="00D33C60">
        <w:rPr>
          <w:sz w:val="24"/>
          <w:szCs w:val="24"/>
        </w:rPr>
        <w:t>(160), 1–5</w:t>
      </w:r>
      <w:r w:rsidR="009B622C" w:rsidRPr="00D33C60">
        <w:rPr>
          <w:sz w:val="24"/>
          <w:szCs w:val="24"/>
        </w:rPr>
        <w:t>.</w:t>
      </w:r>
    </w:p>
    <w:p w14:paraId="36E85DD6" w14:textId="3DF535E8" w:rsidR="00C2760C" w:rsidRDefault="009A4257" w:rsidP="00D33C60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 w:rsidR="00C2760C" w:rsidRPr="00D33C60">
        <w:rPr>
          <w:sz w:val="24"/>
          <w:szCs w:val="24"/>
        </w:rPr>
        <w:t xml:space="preserve">Baudel, M. (2018). </w:t>
      </w:r>
      <w:r w:rsidR="00C2760C" w:rsidRPr="00D33C60">
        <w:rPr>
          <w:i/>
          <w:iCs/>
          <w:sz w:val="24"/>
          <w:szCs w:val="24"/>
        </w:rPr>
        <w:t>La prise en compte de la Convention par l’Organisation mondiale de la santé : quelle approche en matière de capacité juridique ?</w:t>
      </w:r>
      <w:r w:rsidR="00C2760C" w:rsidRPr="00D33C60">
        <w:rPr>
          <w:sz w:val="24"/>
          <w:szCs w:val="24"/>
        </w:rPr>
        <w:t xml:space="preserve"> Doin. </w:t>
      </w:r>
    </w:p>
    <w:p w14:paraId="1C929D6D" w14:textId="77777777" w:rsidR="007A6402" w:rsidRPr="00D33C60" w:rsidRDefault="007A6402" w:rsidP="00D33C60">
      <w:pPr>
        <w:pStyle w:val="Sansinterligne"/>
        <w:rPr>
          <w:sz w:val="24"/>
          <w:szCs w:val="24"/>
        </w:rPr>
      </w:pPr>
    </w:p>
    <w:p w14:paraId="384D305B" w14:textId="75430145" w:rsidR="00C2760C" w:rsidRPr="00674D19" w:rsidRDefault="00C2760C" w:rsidP="00674D1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color w:val="C45911" w:themeColor="accent2" w:themeShade="BF"/>
          <w:sz w:val="24"/>
          <w:szCs w:val="24"/>
        </w:rPr>
      </w:pPr>
      <w:r w:rsidRPr="00674D19">
        <w:rPr>
          <w:rFonts w:ascii="Comic Sans MS" w:hAnsi="Comic Sans MS"/>
          <w:b/>
          <w:color w:val="C45911" w:themeColor="accent2" w:themeShade="BF"/>
          <w:sz w:val="24"/>
          <w:szCs w:val="24"/>
        </w:rPr>
        <w:t>Paul Véron</w:t>
      </w:r>
    </w:p>
    <w:p w14:paraId="359B74C8" w14:textId="0BA89AEA" w:rsidR="00366E83" w:rsidRPr="007A6402" w:rsidRDefault="009A4257" w:rsidP="007A6402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 w:rsidR="00366E83" w:rsidRPr="007A6402">
        <w:rPr>
          <w:sz w:val="24"/>
          <w:szCs w:val="24"/>
        </w:rPr>
        <w:t xml:space="preserve">Eyraud, B. (2024). </w:t>
      </w:r>
      <w:r w:rsidR="00366E83" w:rsidRPr="007A6402">
        <w:rPr>
          <w:i/>
          <w:iCs/>
          <w:sz w:val="24"/>
          <w:szCs w:val="24"/>
        </w:rPr>
        <w:t>Vulnérabilités et accès au(x) droit(s) : études de cas socio-juridiques</w:t>
      </w:r>
      <w:r w:rsidR="00366E83" w:rsidRPr="007A6402">
        <w:rPr>
          <w:sz w:val="24"/>
          <w:szCs w:val="24"/>
        </w:rPr>
        <w:t xml:space="preserve"> (P. Veron &amp; A. Beal (Eds.))</w:t>
      </w:r>
    </w:p>
    <w:p w14:paraId="488A0CE8" w14:textId="77777777" w:rsidR="007A6402" w:rsidRDefault="007A6402" w:rsidP="007A6402">
      <w:pPr>
        <w:pStyle w:val="Sansinterligne"/>
      </w:pPr>
    </w:p>
    <w:p w14:paraId="467C1C26" w14:textId="77777777" w:rsidR="00B3251A" w:rsidRPr="00674D19" w:rsidRDefault="003D7344" w:rsidP="00674D1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color w:val="C45911" w:themeColor="accent2" w:themeShade="BF"/>
          <w:sz w:val="24"/>
          <w:szCs w:val="24"/>
        </w:rPr>
      </w:pPr>
      <w:r w:rsidRPr="00674D19">
        <w:rPr>
          <w:rFonts w:ascii="Comic Sans MS" w:hAnsi="Comic Sans MS"/>
          <w:b/>
          <w:color w:val="C45911" w:themeColor="accent2" w:themeShade="BF"/>
          <w:sz w:val="24"/>
          <w:szCs w:val="24"/>
        </w:rPr>
        <w:t xml:space="preserve">Jean-Philippe Cobbaut </w:t>
      </w:r>
    </w:p>
    <w:p w14:paraId="7AC723E8" w14:textId="6CD3281A" w:rsidR="007A6402" w:rsidRPr="007A6402" w:rsidRDefault="00B3251A" w:rsidP="007A6402">
      <w:pPr>
        <w:pStyle w:val="Sansinterligne"/>
        <w:rPr>
          <w:rFonts w:ascii="Comic Sans MS" w:hAnsi="Comic Sans MS"/>
          <w:b/>
          <w:sz w:val="24"/>
          <w:szCs w:val="24"/>
        </w:rPr>
      </w:pPr>
      <w:r>
        <w:t xml:space="preserve">     </w:t>
      </w:r>
      <w:r>
        <w:sym w:font="Wingdings" w:char="F0D8"/>
      </w:r>
      <w:r w:rsidRPr="007A6402">
        <w:rPr>
          <w:rFonts w:ascii="Comic Sans MS" w:hAnsi="Comic Sans MS"/>
          <w:b/>
          <w:sz w:val="24"/>
          <w:szCs w:val="24"/>
        </w:rPr>
        <w:t xml:space="preserve"> </w:t>
      </w:r>
      <w:r w:rsidR="007F278E" w:rsidRPr="007A6402">
        <w:rPr>
          <w:rFonts w:ascii="Comic Sans MS" w:hAnsi="Comic Sans MS"/>
          <w:b/>
          <w:sz w:val="24"/>
          <w:szCs w:val="24"/>
        </w:rPr>
        <w:t>(</w:t>
      </w:r>
      <w:r w:rsidR="00F15A4E" w:rsidRPr="007A6402">
        <w:rPr>
          <w:rFonts w:ascii="Comic Sans MS" w:hAnsi="Comic Sans MS"/>
          <w:b/>
          <w:sz w:val="24"/>
          <w:szCs w:val="24"/>
        </w:rPr>
        <w:t>à</w:t>
      </w:r>
      <w:r w:rsidR="007F278E" w:rsidRPr="007A6402">
        <w:rPr>
          <w:rFonts w:ascii="Comic Sans MS" w:hAnsi="Comic Sans MS"/>
          <w:b/>
          <w:sz w:val="24"/>
          <w:szCs w:val="24"/>
        </w:rPr>
        <w:t xml:space="preserve"> propos de</w:t>
      </w:r>
      <w:r w:rsidR="003D7344" w:rsidRPr="007A6402">
        <w:rPr>
          <w:rFonts w:ascii="Comic Sans MS" w:hAnsi="Comic Sans MS"/>
          <w:b/>
          <w:sz w:val="24"/>
          <w:szCs w:val="24"/>
        </w:rPr>
        <w:t xml:space="preserve"> Claude Lefort</w:t>
      </w:r>
      <w:r w:rsidR="007F278E" w:rsidRPr="007A6402">
        <w:rPr>
          <w:rFonts w:ascii="Comic Sans MS" w:hAnsi="Comic Sans MS"/>
          <w:b/>
          <w:sz w:val="24"/>
          <w:szCs w:val="24"/>
        </w:rPr>
        <w:t>)</w:t>
      </w:r>
    </w:p>
    <w:p w14:paraId="5166E166" w14:textId="1B099551" w:rsidR="00674D19" w:rsidRDefault="009A4257" w:rsidP="007A6402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 w:rsidR="00B01295" w:rsidRPr="007A6402">
        <w:rPr>
          <w:sz w:val="24"/>
          <w:szCs w:val="24"/>
        </w:rPr>
        <w:t>Poirier, N. (Ed.). (2015). Cornelius Castoriadis et Claude Lefort : l’expérience démocratique. le Bord de l’eau.</w:t>
      </w:r>
    </w:p>
    <w:p w14:paraId="7A7AADAB" w14:textId="369AC231" w:rsidR="003D7344" w:rsidRPr="007A6402" w:rsidRDefault="009A4257" w:rsidP="007A6402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 w:rsidR="003D7344" w:rsidRPr="007A6402">
        <w:rPr>
          <w:sz w:val="24"/>
          <w:szCs w:val="24"/>
        </w:rPr>
        <w:t xml:space="preserve">Lefort, C. (2015). Un homme en trop : Réflexions sur L’Archipel du Goulag. Belin. </w:t>
      </w:r>
    </w:p>
    <w:p w14:paraId="75C69688" w14:textId="2CD813BD" w:rsidR="003D7344" w:rsidRPr="007A6402" w:rsidRDefault="009A4257" w:rsidP="007A6402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 w:rsidR="003D7344" w:rsidRPr="007A6402">
        <w:rPr>
          <w:sz w:val="24"/>
          <w:szCs w:val="24"/>
        </w:rPr>
        <w:t xml:space="preserve">Lefort, C. (2001). </w:t>
      </w:r>
      <w:r w:rsidR="003D7344" w:rsidRPr="007A6402">
        <w:rPr>
          <w:i/>
          <w:iCs/>
          <w:sz w:val="24"/>
          <w:szCs w:val="24"/>
        </w:rPr>
        <w:t>Essais sur le politique : XIXe-XXe siècles</w:t>
      </w:r>
      <w:r w:rsidR="003D7344" w:rsidRPr="007A6402">
        <w:rPr>
          <w:sz w:val="24"/>
          <w:szCs w:val="24"/>
        </w:rPr>
        <w:t>. Éd. du Seuil.</w:t>
      </w:r>
    </w:p>
    <w:p w14:paraId="7E7C7FC0" w14:textId="7EAA2297" w:rsidR="00F15A4E" w:rsidRDefault="009A4257" w:rsidP="007A6402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 w:rsidR="00F15A4E" w:rsidRPr="007A6402">
        <w:rPr>
          <w:sz w:val="24"/>
          <w:szCs w:val="24"/>
        </w:rPr>
        <w:t xml:space="preserve">Lefort, C. (1983). </w:t>
      </w:r>
      <w:r w:rsidR="00F15A4E" w:rsidRPr="007A6402">
        <w:rPr>
          <w:i/>
          <w:iCs/>
          <w:sz w:val="24"/>
          <w:szCs w:val="24"/>
        </w:rPr>
        <w:t>L’invention démocratique : les limites de la domination totalitaire</w:t>
      </w:r>
      <w:r w:rsidR="00F15A4E" w:rsidRPr="007A6402">
        <w:rPr>
          <w:sz w:val="24"/>
          <w:szCs w:val="24"/>
        </w:rPr>
        <w:t>. Fayard.</w:t>
      </w:r>
    </w:p>
    <w:p w14:paraId="1621B824" w14:textId="77777777" w:rsidR="007A6402" w:rsidRPr="007A6402" w:rsidRDefault="007A6402" w:rsidP="007A6402">
      <w:pPr>
        <w:pStyle w:val="Sansinterligne"/>
        <w:rPr>
          <w:sz w:val="24"/>
          <w:szCs w:val="24"/>
        </w:rPr>
      </w:pPr>
    </w:p>
    <w:p w14:paraId="0070196A" w14:textId="1414C5D9" w:rsidR="00643316" w:rsidRPr="009E539D" w:rsidRDefault="00643316" w:rsidP="009E539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color w:val="C45911" w:themeColor="accent2" w:themeShade="BF"/>
          <w:sz w:val="24"/>
          <w:szCs w:val="24"/>
        </w:rPr>
      </w:pPr>
      <w:r w:rsidRPr="009E539D">
        <w:rPr>
          <w:rFonts w:ascii="Comic Sans MS" w:hAnsi="Comic Sans MS"/>
          <w:b/>
          <w:color w:val="C45911" w:themeColor="accent2" w:themeShade="BF"/>
          <w:sz w:val="24"/>
          <w:szCs w:val="24"/>
        </w:rPr>
        <w:t>Serge Ebersold</w:t>
      </w:r>
      <w:r w:rsidR="000F7209" w:rsidRPr="009E539D">
        <w:rPr>
          <w:rFonts w:ascii="Comic Sans MS" w:hAnsi="Comic Sans MS"/>
          <w:b/>
          <w:color w:val="C45911" w:themeColor="accent2" w:themeShade="BF"/>
          <w:sz w:val="24"/>
          <w:szCs w:val="24"/>
        </w:rPr>
        <w:t xml:space="preserve"> </w:t>
      </w:r>
    </w:p>
    <w:p w14:paraId="4630E663" w14:textId="51A961B7" w:rsidR="00595480" w:rsidRPr="00460E0F" w:rsidRDefault="009A4257" w:rsidP="007A6402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 w:rsidR="000F7209" w:rsidRPr="00460E0F">
        <w:rPr>
          <w:sz w:val="24"/>
          <w:szCs w:val="24"/>
        </w:rPr>
        <w:t xml:space="preserve">Ebersold, S. (2020). La grammaire de l’accessibilité. </w:t>
      </w:r>
      <w:r w:rsidR="000F7209" w:rsidRPr="00460E0F">
        <w:rPr>
          <w:i/>
          <w:iCs/>
          <w:sz w:val="24"/>
          <w:szCs w:val="24"/>
        </w:rPr>
        <w:t>Éducation et Sociétés</w:t>
      </w:r>
      <w:r w:rsidR="000F7209" w:rsidRPr="00460E0F">
        <w:rPr>
          <w:sz w:val="24"/>
          <w:szCs w:val="24"/>
        </w:rPr>
        <w:t xml:space="preserve">, </w:t>
      </w:r>
      <w:r w:rsidR="000F7209" w:rsidRPr="00460E0F">
        <w:rPr>
          <w:i/>
          <w:iCs/>
          <w:sz w:val="24"/>
          <w:szCs w:val="24"/>
        </w:rPr>
        <w:t>44</w:t>
      </w:r>
      <w:r w:rsidR="000F7209" w:rsidRPr="00460E0F">
        <w:rPr>
          <w:sz w:val="24"/>
          <w:szCs w:val="24"/>
        </w:rPr>
        <w:t>(2), 29–47.</w:t>
      </w:r>
    </w:p>
    <w:p w14:paraId="50B0EBBA" w14:textId="71F7722F" w:rsidR="000F7209" w:rsidRPr="00595480" w:rsidRDefault="00595480" w:rsidP="007A6402">
      <w:pPr>
        <w:pStyle w:val="Sansinterligne"/>
      </w:pPr>
      <w:bookmarkStart w:id="0" w:name="_Hlk184543316"/>
      <w:r>
        <w:t xml:space="preserve">     </w:t>
      </w:r>
      <w:r>
        <w:sym w:font="Wingdings" w:char="F0D8"/>
      </w:r>
      <w:bookmarkEnd w:id="0"/>
      <w:r w:rsidR="00460E0F">
        <w:t xml:space="preserve"> </w:t>
      </w:r>
      <w:r w:rsidRPr="00460E0F">
        <w:rPr>
          <w:rFonts w:ascii="Comic Sans MS" w:hAnsi="Comic Sans MS"/>
          <w:b/>
          <w:sz w:val="24"/>
          <w:szCs w:val="24"/>
        </w:rPr>
        <w:t>(à propos de Cornelius Castoriadis)</w:t>
      </w:r>
      <w:r w:rsidR="004E260D">
        <w:t> </w:t>
      </w:r>
    </w:p>
    <w:p w14:paraId="3AB079EB" w14:textId="64D408F1" w:rsidR="00643316" w:rsidRPr="00573C60" w:rsidRDefault="009A4257" w:rsidP="007A6402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 w:rsidR="000F7209" w:rsidRPr="00573C60">
        <w:rPr>
          <w:sz w:val="24"/>
          <w:szCs w:val="24"/>
        </w:rPr>
        <w:t xml:space="preserve">Castoriadis, C. (1975). </w:t>
      </w:r>
      <w:r w:rsidR="000F7209" w:rsidRPr="00573C60">
        <w:rPr>
          <w:i/>
          <w:iCs/>
          <w:sz w:val="24"/>
          <w:szCs w:val="24"/>
        </w:rPr>
        <w:t>L’institution imaginaire de la société</w:t>
      </w:r>
      <w:r w:rsidR="000F7209" w:rsidRPr="00573C60">
        <w:rPr>
          <w:sz w:val="24"/>
          <w:szCs w:val="24"/>
        </w:rPr>
        <w:t xml:space="preserve"> (5e édition revue et corrigée).</w:t>
      </w:r>
      <w:r w:rsidR="00326795" w:rsidRPr="00573C60">
        <w:rPr>
          <w:sz w:val="24"/>
          <w:szCs w:val="24"/>
        </w:rPr>
        <w:t xml:space="preserve"> Seuil, 1975</w:t>
      </w:r>
    </w:p>
    <w:p w14:paraId="1E88F442" w14:textId="77777777" w:rsidR="00573C60" w:rsidRDefault="00573C60" w:rsidP="007A6402">
      <w:pPr>
        <w:pStyle w:val="Sansinterligne"/>
      </w:pPr>
    </w:p>
    <w:p w14:paraId="0159480B" w14:textId="7E18F557" w:rsidR="006D4D77" w:rsidRPr="009E539D" w:rsidRDefault="00057090" w:rsidP="009E539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color w:val="C45911" w:themeColor="accent2" w:themeShade="BF"/>
          <w:sz w:val="24"/>
          <w:szCs w:val="24"/>
        </w:rPr>
      </w:pPr>
      <w:r w:rsidRPr="009E539D">
        <w:rPr>
          <w:rFonts w:ascii="Comic Sans MS" w:hAnsi="Comic Sans MS"/>
          <w:b/>
          <w:color w:val="C45911" w:themeColor="accent2" w:themeShade="BF"/>
          <w:sz w:val="24"/>
          <w:szCs w:val="24"/>
        </w:rPr>
        <w:t>Henri-Jacques Stiker</w:t>
      </w:r>
    </w:p>
    <w:p w14:paraId="485D84CE" w14:textId="30332E07" w:rsidR="00057090" w:rsidRPr="00573C60" w:rsidRDefault="009A4257" w:rsidP="007A6402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 w:rsidR="00057090" w:rsidRPr="00573C60">
        <w:rPr>
          <w:sz w:val="24"/>
          <w:szCs w:val="24"/>
        </w:rPr>
        <w:t xml:space="preserve">Stiker, H.-J. (2023). </w:t>
      </w:r>
      <w:r w:rsidR="00057090" w:rsidRPr="00573C60">
        <w:rPr>
          <w:i/>
          <w:iCs/>
          <w:sz w:val="24"/>
          <w:szCs w:val="24"/>
        </w:rPr>
        <w:t>Au-delà de l’opposition valide et handicapé</w:t>
      </w:r>
      <w:r w:rsidR="00057090" w:rsidRPr="00573C60">
        <w:rPr>
          <w:sz w:val="24"/>
          <w:szCs w:val="24"/>
        </w:rPr>
        <w:t xml:space="preserve">. </w:t>
      </w:r>
    </w:p>
    <w:p w14:paraId="27D139F3" w14:textId="77777777" w:rsidR="003620F7" w:rsidRDefault="003620F7" w:rsidP="007A6402">
      <w:pPr>
        <w:pStyle w:val="Sansinterligne"/>
        <w:rPr>
          <w:noProof/>
        </w:rPr>
      </w:pPr>
    </w:p>
    <w:p w14:paraId="1B8471D0" w14:textId="58434595" w:rsidR="009B1365" w:rsidRPr="009E539D" w:rsidRDefault="00057090" w:rsidP="009E539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noProof/>
          <w:color w:val="C45911" w:themeColor="accent2" w:themeShade="BF"/>
          <w:sz w:val="24"/>
          <w:szCs w:val="24"/>
        </w:rPr>
      </w:pPr>
      <w:r w:rsidRPr="009E539D">
        <w:rPr>
          <w:rFonts w:ascii="Comic Sans MS" w:hAnsi="Comic Sans MS"/>
          <w:b/>
          <w:noProof/>
          <w:color w:val="C45911" w:themeColor="accent2" w:themeShade="BF"/>
          <w:sz w:val="24"/>
          <w:szCs w:val="24"/>
        </w:rPr>
        <w:t>Cyril Desjeux</w:t>
      </w:r>
    </w:p>
    <w:p w14:paraId="36781D3C" w14:textId="6A0C9988" w:rsidR="00057090" w:rsidRPr="003620F7" w:rsidRDefault="009A4257" w:rsidP="007A6402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 w:rsidR="00057090" w:rsidRPr="003620F7">
        <w:rPr>
          <w:sz w:val="24"/>
          <w:szCs w:val="24"/>
        </w:rPr>
        <w:t xml:space="preserve">Desjeux, C. (2024). </w:t>
      </w:r>
      <w:r w:rsidR="00057090" w:rsidRPr="003620F7">
        <w:rPr>
          <w:i/>
          <w:iCs/>
          <w:sz w:val="24"/>
          <w:szCs w:val="24"/>
        </w:rPr>
        <w:t>Le handicap au pouvoir : sociologie des droits humains appliquée aux personnes handicapées engagées en politique</w:t>
      </w:r>
      <w:r w:rsidR="00057090" w:rsidRPr="003620F7">
        <w:rPr>
          <w:sz w:val="24"/>
          <w:szCs w:val="24"/>
        </w:rPr>
        <w:t xml:space="preserve"> (P.-Y. Baudot (Ed.)).</w:t>
      </w:r>
    </w:p>
    <w:p w14:paraId="40BF6C8A" w14:textId="2473A44F" w:rsidR="00057090" w:rsidRPr="003620F7" w:rsidRDefault="009A4257" w:rsidP="007A6402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 w:rsidR="00057090" w:rsidRPr="003620F7">
        <w:rPr>
          <w:sz w:val="24"/>
          <w:szCs w:val="24"/>
        </w:rPr>
        <w:t xml:space="preserve">Desjeux, C. (2020). </w:t>
      </w:r>
      <w:r w:rsidR="00057090" w:rsidRPr="003620F7">
        <w:rPr>
          <w:i/>
          <w:iCs/>
          <w:sz w:val="24"/>
          <w:szCs w:val="24"/>
        </w:rPr>
        <w:t>Vote et handicaps : vers une éthique de la vulnérabilité : pour aller au-delà de l’inclusion</w:t>
      </w:r>
      <w:r w:rsidR="00057090" w:rsidRPr="003620F7">
        <w:rPr>
          <w:sz w:val="24"/>
          <w:szCs w:val="24"/>
        </w:rPr>
        <w:t>. Presses universitaires de Grenoble.</w:t>
      </w:r>
    </w:p>
    <w:p w14:paraId="34077C8F" w14:textId="1FF8C2D6" w:rsidR="004E260D" w:rsidRDefault="009E539D" w:rsidP="007A6402">
      <w:pPr>
        <w:pStyle w:val="Sansinterligne"/>
        <w:rPr>
          <w:rStyle w:val="notice-heada"/>
          <w:bCs/>
          <w:sz w:val="24"/>
          <w:szCs w:val="24"/>
        </w:rPr>
      </w:pPr>
      <w:r>
        <w:rPr>
          <w:rStyle w:val="notice-heada"/>
          <w:rFonts w:ascii="Comic Sans MS" w:hAnsi="Comic Sans MS"/>
          <w:bCs/>
          <w:sz w:val="24"/>
          <w:szCs w:val="24"/>
        </w:rPr>
        <w:t xml:space="preserve">   </w:t>
      </w:r>
      <w:r w:rsidR="004E260D" w:rsidRPr="004E260D">
        <w:rPr>
          <w:rStyle w:val="notice-heada"/>
          <w:rFonts w:ascii="Comic Sans MS" w:hAnsi="Comic Sans MS"/>
          <w:bCs/>
          <w:sz w:val="24"/>
          <w:szCs w:val="24"/>
        </w:rPr>
        <w:sym w:font="Wingdings" w:char="F0D8"/>
      </w:r>
      <w:r w:rsidR="004E260D" w:rsidRPr="004E260D">
        <w:rPr>
          <w:rStyle w:val="notice-heada"/>
          <w:rFonts w:ascii="Comic Sans MS" w:hAnsi="Comic Sans MS"/>
          <w:bCs/>
          <w:sz w:val="24"/>
          <w:szCs w:val="24"/>
        </w:rPr>
        <w:t xml:space="preserve"> </w:t>
      </w:r>
      <w:r w:rsidR="004E260D" w:rsidRPr="004E260D">
        <w:rPr>
          <w:rStyle w:val="notice-heada"/>
          <w:rFonts w:ascii="Comic Sans MS" w:hAnsi="Comic Sans MS"/>
          <w:b/>
          <w:bCs/>
          <w:sz w:val="24"/>
          <w:szCs w:val="24"/>
        </w:rPr>
        <w:t>(</w:t>
      </w:r>
      <w:r w:rsidR="003927A0">
        <w:rPr>
          <w:rStyle w:val="notice-heada"/>
          <w:rFonts w:ascii="Comic Sans MS" w:hAnsi="Comic Sans MS"/>
          <w:b/>
          <w:bCs/>
          <w:sz w:val="24"/>
          <w:szCs w:val="24"/>
        </w:rPr>
        <w:t>à</w:t>
      </w:r>
      <w:r w:rsidR="004E260D" w:rsidRPr="004E260D">
        <w:rPr>
          <w:rStyle w:val="notice-heada"/>
          <w:rFonts w:ascii="Comic Sans MS" w:hAnsi="Comic Sans MS"/>
          <w:b/>
          <w:bCs/>
          <w:sz w:val="24"/>
          <w:szCs w:val="24"/>
        </w:rPr>
        <w:t xml:space="preserve"> </w:t>
      </w:r>
      <w:r w:rsidR="003927A0">
        <w:rPr>
          <w:rStyle w:val="notice-heada"/>
          <w:rFonts w:ascii="Comic Sans MS" w:hAnsi="Comic Sans MS"/>
          <w:b/>
          <w:bCs/>
          <w:sz w:val="24"/>
          <w:szCs w:val="24"/>
        </w:rPr>
        <w:t>propos du droit de vote</w:t>
      </w:r>
      <w:r w:rsidR="004E260D" w:rsidRPr="004E260D">
        <w:rPr>
          <w:rStyle w:val="notice-heada"/>
          <w:rFonts w:ascii="Comic Sans MS" w:hAnsi="Comic Sans MS"/>
          <w:b/>
          <w:bCs/>
          <w:sz w:val="24"/>
          <w:szCs w:val="24"/>
        </w:rPr>
        <w:t>)</w:t>
      </w:r>
      <w:r w:rsidR="004E260D">
        <w:rPr>
          <w:rStyle w:val="notice-heada"/>
          <w:bCs/>
          <w:sz w:val="24"/>
          <w:szCs w:val="24"/>
        </w:rPr>
        <w:t> </w:t>
      </w:r>
    </w:p>
    <w:p w14:paraId="3CB51A0A" w14:textId="4FBAFE40" w:rsidR="004E260D" w:rsidRPr="00DC7BFB" w:rsidRDefault="009A4257" w:rsidP="007A6402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 w:rsidR="004E260D" w:rsidRPr="00DC7BFB">
        <w:rPr>
          <w:sz w:val="24"/>
          <w:szCs w:val="24"/>
        </w:rPr>
        <w:t xml:space="preserve">Clément-Sainte-Marie, O., &amp; Gagnon, B. (2019). Le droit de vote des personnes ayant une déficience intellectuelle : considérations éthiques et politiques. </w:t>
      </w:r>
      <w:r w:rsidR="004E260D" w:rsidRPr="00DC7BFB">
        <w:rPr>
          <w:i/>
          <w:iCs/>
          <w:sz w:val="24"/>
          <w:szCs w:val="24"/>
        </w:rPr>
        <w:t>Éthique Publique</w:t>
      </w:r>
      <w:r w:rsidR="00685556" w:rsidRPr="00DC7BFB">
        <w:rPr>
          <w:i/>
          <w:iCs/>
          <w:sz w:val="24"/>
          <w:szCs w:val="24"/>
        </w:rPr>
        <w:t>.</w:t>
      </w:r>
    </w:p>
    <w:p w14:paraId="45A57752" w14:textId="77777777" w:rsidR="009B1365" w:rsidRDefault="009B1365" w:rsidP="007A6402">
      <w:pPr>
        <w:pStyle w:val="Sansinterligne"/>
      </w:pPr>
    </w:p>
    <w:p w14:paraId="05E1F9D1" w14:textId="453D7299" w:rsidR="00744E15" w:rsidRPr="009E539D" w:rsidRDefault="00F21B3E" w:rsidP="009E539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noProof/>
          <w:color w:val="C45911" w:themeColor="accent2" w:themeShade="BF"/>
          <w:sz w:val="24"/>
          <w:szCs w:val="24"/>
        </w:rPr>
      </w:pPr>
      <w:r w:rsidRPr="009E539D">
        <w:rPr>
          <w:rFonts w:ascii="Comic Sans MS" w:hAnsi="Comic Sans MS"/>
          <w:b/>
          <w:color w:val="C45911" w:themeColor="accent2" w:themeShade="BF"/>
          <w:sz w:val="24"/>
          <w:szCs w:val="24"/>
        </w:rPr>
        <w:t>È</w:t>
      </w:r>
      <w:r w:rsidR="00057090" w:rsidRPr="009E539D">
        <w:rPr>
          <w:rFonts w:ascii="Comic Sans MS" w:hAnsi="Comic Sans MS"/>
          <w:b/>
          <w:noProof/>
          <w:color w:val="C45911" w:themeColor="accent2" w:themeShade="BF"/>
          <w:sz w:val="24"/>
          <w:szCs w:val="24"/>
        </w:rPr>
        <w:t>ve Gardien</w:t>
      </w:r>
    </w:p>
    <w:p w14:paraId="1402DDF0" w14:textId="1A282462" w:rsidR="00057090" w:rsidRPr="003078EF" w:rsidRDefault="009A4257" w:rsidP="007A6402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 w:rsidR="00057090" w:rsidRPr="003078EF">
        <w:rPr>
          <w:sz w:val="24"/>
          <w:szCs w:val="24"/>
        </w:rPr>
        <w:t>Gardien, È. (2024). Chapitre 21. Savoir expérientiel et pair-aidance. Dunod.</w:t>
      </w:r>
    </w:p>
    <w:p w14:paraId="4D08F1A4" w14:textId="25575FD0" w:rsidR="00057090" w:rsidRDefault="00057090" w:rsidP="00057090">
      <w:pPr>
        <w:pStyle w:val="Sansinterligne"/>
        <w:rPr>
          <w:b/>
          <w:noProof/>
        </w:rPr>
      </w:pPr>
    </w:p>
    <w:p w14:paraId="240380C3" w14:textId="356F7648" w:rsidR="009E539D" w:rsidRDefault="009E539D" w:rsidP="00057090">
      <w:pPr>
        <w:pStyle w:val="Sansinterligne"/>
        <w:rPr>
          <w:b/>
          <w:noProof/>
        </w:rPr>
      </w:pPr>
    </w:p>
    <w:p w14:paraId="10197FE7" w14:textId="77777777" w:rsidR="009E539D" w:rsidRPr="00C43918" w:rsidRDefault="009E539D" w:rsidP="00057090">
      <w:pPr>
        <w:pStyle w:val="Sansinterligne"/>
        <w:rPr>
          <w:b/>
          <w:noProof/>
        </w:rPr>
      </w:pPr>
    </w:p>
    <w:p w14:paraId="051C449A" w14:textId="77777777" w:rsidR="00D43514" w:rsidRPr="009E539D" w:rsidRDefault="00057090" w:rsidP="009E539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noProof/>
          <w:color w:val="C45911" w:themeColor="accent2" w:themeShade="BF"/>
          <w:sz w:val="24"/>
          <w:szCs w:val="24"/>
        </w:rPr>
      </w:pPr>
      <w:r w:rsidRPr="009E539D">
        <w:rPr>
          <w:rFonts w:ascii="Comic Sans MS" w:hAnsi="Comic Sans MS"/>
          <w:b/>
          <w:noProof/>
          <w:color w:val="C45911" w:themeColor="accent2" w:themeShade="BF"/>
          <w:sz w:val="24"/>
          <w:szCs w:val="24"/>
        </w:rPr>
        <w:t>Fabrice Gzil</w:t>
      </w:r>
      <w:r w:rsidR="003927A0" w:rsidRPr="009E539D">
        <w:rPr>
          <w:rFonts w:ascii="Comic Sans MS" w:hAnsi="Comic Sans MS"/>
          <w:b/>
          <w:noProof/>
          <w:color w:val="C45911" w:themeColor="accent2" w:themeShade="BF"/>
          <w:sz w:val="24"/>
          <w:szCs w:val="24"/>
        </w:rPr>
        <w:t xml:space="preserve"> </w:t>
      </w:r>
    </w:p>
    <w:p w14:paraId="222B12D6" w14:textId="7F75A63D" w:rsidR="006D4D77" w:rsidRDefault="009E539D" w:rsidP="00057090">
      <w:pPr>
        <w:pStyle w:val="Sansinterligne"/>
        <w:rPr>
          <w:rFonts w:ascii="Comic Sans MS" w:hAnsi="Comic Sans MS"/>
          <w:b/>
          <w:noProof/>
          <w:sz w:val="24"/>
          <w:szCs w:val="24"/>
        </w:rPr>
      </w:pPr>
      <w:r>
        <w:rPr>
          <w:rStyle w:val="notice-heada"/>
          <w:rFonts w:ascii="Comic Sans MS" w:hAnsi="Comic Sans MS"/>
          <w:bCs/>
          <w:sz w:val="24"/>
          <w:szCs w:val="24"/>
        </w:rPr>
        <w:t xml:space="preserve">    </w:t>
      </w:r>
      <w:r w:rsidR="00D43514" w:rsidRPr="004E260D">
        <w:rPr>
          <w:rStyle w:val="notice-heada"/>
          <w:rFonts w:ascii="Comic Sans MS" w:hAnsi="Comic Sans MS"/>
          <w:bCs/>
          <w:sz w:val="24"/>
          <w:szCs w:val="24"/>
        </w:rPr>
        <w:sym w:font="Wingdings" w:char="F0D8"/>
      </w:r>
      <w:r w:rsidR="00D43514">
        <w:rPr>
          <w:rFonts w:ascii="Comic Sans MS" w:hAnsi="Comic Sans MS"/>
          <w:b/>
          <w:noProof/>
          <w:sz w:val="24"/>
          <w:szCs w:val="24"/>
        </w:rPr>
        <w:t xml:space="preserve"> </w:t>
      </w:r>
      <w:r w:rsidR="003927A0">
        <w:rPr>
          <w:rFonts w:ascii="Comic Sans MS" w:hAnsi="Comic Sans MS"/>
          <w:b/>
          <w:noProof/>
          <w:sz w:val="24"/>
          <w:szCs w:val="24"/>
        </w:rPr>
        <w:t>(</w:t>
      </w:r>
      <w:r w:rsidR="003927A0">
        <w:rPr>
          <w:rStyle w:val="notice-heada"/>
          <w:rFonts w:ascii="Comic Sans MS" w:hAnsi="Comic Sans MS"/>
          <w:b/>
          <w:bCs/>
          <w:sz w:val="24"/>
          <w:szCs w:val="24"/>
        </w:rPr>
        <w:t>à</w:t>
      </w:r>
      <w:r w:rsidR="003927A0" w:rsidRPr="004E260D">
        <w:rPr>
          <w:rStyle w:val="notice-heada"/>
          <w:rFonts w:ascii="Comic Sans MS" w:hAnsi="Comic Sans MS"/>
          <w:b/>
          <w:bCs/>
          <w:sz w:val="24"/>
          <w:szCs w:val="24"/>
        </w:rPr>
        <w:t xml:space="preserve"> </w:t>
      </w:r>
      <w:r w:rsidR="003927A0">
        <w:rPr>
          <w:rStyle w:val="notice-heada"/>
          <w:rFonts w:ascii="Comic Sans MS" w:hAnsi="Comic Sans MS"/>
          <w:b/>
          <w:bCs/>
          <w:sz w:val="24"/>
          <w:szCs w:val="24"/>
        </w:rPr>
        <w:t xml:space="preserve">propos </w:t>
      </w:r>
      <w:r w:rsidR="002F2327">
        <w:rPr>
          <w:rStyle w:val="notice-heada"/>
          <w:rFonts w:ascii="Comic Sans MS" w:hAnsi="Comic Sans MS"/>
          <w:b/>
          <w:bCs/>
          <w:sz w:val="24"/>
          <w:szCs w:val="24"/>
        </w:rPr>
        <w:t>d’imagination</w:t>
      </w:r>
      <w:bookmarkStart w:id="1" w:name="_GoBack"/>
      <w:bookmarkEnd w:id="1"/>
      <w:r w:rsidR="003927A0" w:rsidRPr="004E260D">
        <w:rPr>
          <w:rStyle w:val="notice-heada"/>
          <w:rFonts w:ascii="Comic Sans MS" w:hAnsi="Comic Sans MS"/>
          <w:b/>
          <w:bCs/>
          <w:sz w:val="24"/>
          <w:szCs w:val="24"/>
        </w:rPr>
        <w:t>)</w:t>
      </w:r>
      <w:r w:rsidR="003927A0">
        <w:rPr>
          <w:rStyle w:val="notice-heada"/>
          <w:bCs/>
          <w:sz w:val="24"/>
          <w:szCs w:val="24"/>
        </w:rPr>
        <w:t> </w:t>
      </w:r>
    </w:p>
    <w:p w14:paraId="6A29344D" w14:textId="12A0323D" w:rsidR="00057090" w:rsidRPr="00097BF1" w:rsidRDefault="009A4257" w:rsidP="00057090">
      <w:pPr>
        <w:pStyle w:val="Sansinterligne"/>
        <w:rPr>
          <w:rFonts w:ascii="Comic Sans MS" w:hAnsi="Comic Sans MS"/>
          <w:b/>
          <w:noProof/>
          <w:sz w:val="24"/>
          <w:szCs w:val="24"/>
        </w:rPr>
      </w:pPr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 w:rsidR="00057090" w:rsidRPr="00097BF1">
        <w:rPr>
          <w:sz w:val="24"/>
          <w:szCs w:val="24"/>
        </w:rPr>
        <w:t>Ricoeur</w:t>
      </w:r>
      <w:r w:rsidR="00F21B3E" w:rsidRPr="00097BF1">
        <w:rPr>
          <w:sz w:val="24"/>
          <w:szCs w:val="24"/>
        </w:rPr>
        <w:t xml:space="preserve"> P. (2024). L’imagination : c</w:t>
      </w:r>
      <w:r w:rsidR="00057090" w:rsidRPr="00097BF1">
        <w:rPr>
          <w:sz w:val="24"/>
          <w:szCs w:val="24"/>
        </w:rPr>
        <w:t>ours à l'Université de Chicago (1975</w:t>
      </w:r>
      <w:r w:rsidR="00F21B3E" w:rsidRPr="00097BF1">
        <w:rPr>
          <w:sz w:val="24"/>
          <w:szCs w:val="24"/>
        </w:rPr>
        <w:t>)</w:t>
      </w:r>
      <w:r w:rsidR="006D4D77">
        <w:rPr>
          <w:sz w:val="24"/>
          <w:szCs w:val="24"/>
        </w:rPr>
        <w:t>.</w:t>
      </w:r>
      <w:r w:rsidR="00DF6409" w:rsidRPr="00097BF1">
        <w:rPr>
          <w:sz w:val="24"/>
          <w:szCs w:val="24"/>
        </w:rPr>
        <w:t xml:space="preserve"> </w:t>
      </w:r>
      <w:r w:rsidR="00057090" w:rsidRPr="00097BF1">
        <w:rPr>
          <w:sz w:val="24"/>
          <w:szCs w:val="24"/>
        </w:rPr>
        <w:t>Seuil</w:t>
      </w:r>
      <w:r w:rsidR="00DF6409" w:rsidRPr="00097BF1">
        <w:rPr>
          <w:sz w:val="24"/>
          <w:szCs w:val="24"/>
        </w:rPr>
        <w:t>.</w:t>
      </w:r>
    </w:p>
    <w:p w14:paraId="49C85898" w14:textId="6DBE9C94" w:rsidR="00057090" w:rsidRDefault="00F21B3E" w:rsidP="00057090">
      <w:pPr>
        <w:pStyle w:val="Sansinterligne"/>
      </w:pPr>
      <w:r>
        <w:t xml:space="preserve"> </w:t>
      </w:r>
    </w:p>
    <w:p w14:paraId="29D82F07" w14:textId="77777777" w:rsidR="00C4037F" w:rsidRPr="009E539D" w:rsidRDefault="00057090" w:rsidP="009E539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color w:val="C45911" w:themeColor="accent2" w:themeShade="BF"/>
          <w:sz w:val="24"/>
          <w:szCs w:val="24"/>
        </w:rPr>
      </w:pPr>
      <w:r w:rsidRPr="009E539D">
        <w:rPr>
          <w:rFonts w:ascii="Comic Sans MS" w:hAnsi="Comic Sans MS"/>
          <w:b/>
          <w:color w:val="C45911" w:themeColor="accent2" w:themeShade="BF"/>
          <w:sz w:val="24"/>
          <w:szCs w:val="24"/>
        </w:rPr>
        <w:t>Stéphane Zygart</w:t>
      </w:r>
      <w:r w:rsidR="00FB2292" w:rsidRPr="009E539D">
        <w:rPr>
          <w:rFonts w:ascii="Comic Sans MS" w:hAnsi="Comic Sans MS"/>
          <w:b/>
          <w:color w:val="C45911" w:themeColor="accent2" w:themeShade="BF"/>
          <w:sz w:val="24"/>
          <w:szCs w:val="24"/>
        </w:rPr>
        <w:t xml:space="preserve"> </w:t>
      </w:r>
    </w:p>
    <w:p w14:paraId="4F3298AD" w14:textId="58CF5F3C" w:rsidR="009B1365" w:rsidRPr="00097BF1" w:rsidRDefault="009E539D" w:rsidP="00057090">
      <w:pPr>
        <w:pStyle w:val="Sansinterligne"/>
        <w:rPr>
          <w:rFonts w:ascii="Comic Sans MS" w:hAnsi="Comic Sans MS"/>
          <w:b/>
          <w:sz w:val="24"/>
          <w:szCs w:val="24"/>
        </w:rPr>
      </w:pPr>
      <w:r>
        <w:rPr>
          <w:rStyle w:val="notice-heada"/>
          <w:rFonts w:ascii="Comic Sans MS" w:hAnsi="Comic Sans MS"/>
          <w:bCs/>
          <w:sz w:val="24"/>
          <w:szCs w:val="24"/>
        </w:rPr>
        <w:t xml:space="preserve">    </w:t>
      </w:r>
      <w:r w:rsidR="00C4037F" w:rsidRPr="004E260D">
        <w:rPr>
          <w:rStyle w:val="notice-heada"/>
          <w:rFonts w:ascii="Comic Sans MS" w:hAnsi="Comic Sans MS"/>
          <w:bCs/>
          <w:sz w:val="24"/>
          <w:szCs w:val="24"/>
        </w:rPr>
        <w:sym w:font="Wingdings" w:char="F0D8"/>
      </w:r>
      <w:r w:rsidR="00C4037F">
        <w:rPr>
          <w:rFonts w:ascii="Comic Sans MS" w:hAnsi="Comic Sans MS"/>
          <w:b/>
          <w:noProof/>
          <w:sz w:val="24"/>
          <w:szCs w:val="24"/>
        </w:rPr>
        <w:t xml:space="preserve"> </w:t>
      </w:r>
      <w:r w:rsidR="00FB2292">
        <w:rPr>
          <w:rFonts w:ascii="Comic Sans MS" w:hAnsi="Comic Sans MS"/>
          <w:b/>
          <w:noProof/>
          <w:sz w:val="24"/>
          <w:szCs w:val="24"/>
        </w:rPr>
        <w:t>(</w:t>
      </w:r>
      <w:r w:rsidR="00FB2292">
        <w:rPr>
          <w:rStyle w:val="notice-heada"/>
          <w:rFonts w:ascii="Comic Sans MS" w:hAnsi="Comic Sans MS"/>
          <w:b/>
          <w:bCs/>
          <w:sz w:val="24"/>
          <w:szCs w:val="24"/>
        </w:rPr>
        <w:t>à</w:t>
      </w:r>
      <w:r w:rsidR="00FB2292" w:rsidRPr="004E260D">
        <w:rPr>
          <w:rStyle w:val="notice-heada"/>
          <w:rFonts w:ascii="Comic Sans MS" w:hAnsi="Comic Sans MS"/>
          <w:b/>
          <w:bCs/>
          <w:sz w:val="24"/>
          <w:szCs w:val="24"/>
        </w:rPr>
        <w:t xml:space="preserve"> </w:t>
      </w:r>
      <w:r w:rsidR="00FB2292">
        <w:rPr>
          <w:rStyle w:val="notice-heada"/>
          <w:rFonts w:ascii="Comic Sans MS" w:hAnsi="Comic Sans MS"/>
          <w:b/>
          <w:bCs/>
          <w:sz w:val="24"/>
          <w:szCs w:val="24"/>
        </w:rPr>
        <w:t>propos de l’utopie</w:t>
      </w:r>
      <w:r w:rsidR="00FB2292" w:rsidRPr="004E260D">
        <w:rPr>
          <w:rStyle w:val="notice-heada"/>
          <w:rFonts w:ascii="Comic Sans MS" w:hAnsi="Comic Sans MS"/>
          <w:b/>
          <w:bCs/>
          <w:sz w:val="24"/>
          <w:szCs w:val="24"/>
        </w:rPr>
        <w:t>)</w:t>
      </w:r>
      <w:r w:rsidR="00FB2292">
        <w:rPr>
          <w:rStyle w:val="notice-heada"/>
          <w:bCs/>
          <w:sz w:val="24"/>
          <w:szCs w:val="24"/>
        </w:rPr>
        <w:t> </w:t>
      </w:r>
    </w:p>
    <w:p w14:paraId="12675016" w14:textId="4B5BECD1" w:rsidR="00057090" w:rsidRDefault="009A4257" w:rsidP="00097BF1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sym w:font="Wingdings" w:char="F077"/>
      </w:r>
      <w:r w:rsidRPr="002F2327">
        <w:rPr>
          <w:sz w:val="24"/>
          <w:szCs w:val="24"/>
        </w:rPr>
        <w:t xml:space="preserve"> </w:t>
      </w:r>
      <w:r w:rsidR="00097BF1" w:rsidRPr="002F2327">
        <w:rPr>
          <w:sz w:val="24"/>
          <w:szCs w:val="24"/>
        </w:rPr>
        <w:t xml:space="preserve">Mannheim, K., Evard, J.-L., Lepenies, W., &amp; Mannoni, O. (2006). </w:t>
      </w:r>
      <w:r w:rsidR="00097BF1" w:rsidRPr="00097BF1">
        <w:rPr>
          <w:i/>
          <w:iCs/>
          <w:sz w:val="24"/>
          <w:szCs w:val="24"/>
        </w:rPr>
        <w:t>Idéologie et utopie</w:t>
      </w:r>
      <w:r w:rsidR="00097BF1" w:rsidRPr="00097BF1">
        <w:rPr>
          <w:sz w:val="24"/>
          <w:szCs w:val="24"/>
        </w:rPr>
        <w:t>. Éditions de la Maison des sciences de l’homme.</w:t>
      </w:r>
    </w:p>
    <w:p w14:paraId="6D31BCDB" w14:textId="28270988" w:rsidR="004445FA" w:rsidRDefault="004445FA" w:rsidP="00097BF1">
      <w:pPr>
        <w:pStyle w:val="Sansinterligne"/>
        <w:rPr>
          <w:rFonts w:eastAsia="Times New Roman" w:cstheme="minorHAnsi"/>
          <w:sz w:val="24"/>
          <w:szCs w:val="24"/>
          <w:lang w:eastAsia="fr-FR"/>
        </w:rPr>
      </w:pPr>
    </w:p>
    <w:p w14:paraId="7CA57680" w14:textId="77DDD94A" w:rsidR="004445FA" w:rsidRPr="009E539D" w:rsidRDefault="004445FA" w:rsidP="009E539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eastAsia="Times New Roman" w:hAnsi="Comic Sans MS" w:cstheme="minorHAnsi"/>
          <w:b/>
          <w:color w:val="C45911" w:themeColor="accent2" w:themeShade="BF"/>
          <w:sz w:val="24"/>
          <w:szCs w:val="24"/>
          <w:lang w:eastAsia="fr-FR"/>
        </w:rPr>
      </w:pPr>
      <w:r w:rsidRPr="009E539D">
        <w:rPr>
          <w:rFonts w:ascii="Comic Sans MS" w:eastAsia="Times New Roman" w:hAnsi="Comic Sans MS" w:cstheme="minorHAnsi"/>
          <w:b/>
          <w:color w:val="C45911" w:themeColor="accent2" w:themeShade="BF"/>
          <w:sz w:val="24"/>
          <w:szCs w:val="24"/>
          <w:lang w:eastAsia="fr-FR"/>
        </w:rPr>
        <w:t>Marie-Hél</w:t>
      </w:r>
      <w:r w:rsidR="006D4D77" w:rsidRPr="009E539D">
        <w:rPr>
          <w:rFonts w:ascii="Comic Sans MS" w:eastAsia="Times New Roman" w:hAnsi="Comic Sans MS" w:cstheme="minorHAnsi"/>
          <w:b/>
          <w:color w:val="C45911" w:themeColor="accent2" w:themeShade="BF"/>
          <w:sz w:val="24"/>
          <w:szCs w:val="24"/>
          <w:lang w:eastAsia="fr-FR"/>
        </w:rPr>
        <w:t>ène Audier</w:t>
      </w:r>
    </w:p>
    <w:p w14:paraId="184A8B5C" w14:textId="052FD841" w:rsidR="006D4D77" w:rsidRPr="009B1365" w:rsidRDefault="006D4D77" w:rsidP="006D4D77">
      <w:pPr>
        <w:pStyle w:val="Sansinterligne"/>
        <w:rPr>
          <w:sz w:val="24"/>
          <w:szCs w:val="24"/>
          <w:u w:val="single"/>
        </w:rPr>
      </w:pPr>
      <w:r w:rsidRPr="009B1365">
        <w:rPr>
          <w:rFonts w:ascii="Comic Sans MS" w:hAnsi="Comic Sans MS"/>
          <w:sz w:val="24"/>
          <w:szCs w:val="24"/>
          <w:u w:val="single"/>
        </w:rPr>
        <w:t xml:space="preserve">A </w:t>
      </w:r>
      <w:r w:rsidR="00F551DA">
        <w:rPr>
          <w:rFonts w:ascii="Comic Sans MS" w:hAnsi="Comic Sans MS"/>
          <w:sz w:val="24"/>
          <w:szCs w:val="24"/>
          <w:u w:val="single"/>
        </w:rPr>
        <w:t>transmis des documents</w:t>
      </w:r>
      <w:r w:rsidRPr="009B1365">
        <w:rPr>
          <w:rFonts w:ascii="Comic Sans MS" w:hAnsi="Comic Sans MS"/>
          <w:sz w:val="24"/>
          <w:szCs w:val="24"/>
          <w:u w:val="single"/>
        </w:rPr>
        <w:t> :</w:t>
      </w:r>
      <w:r w:rsidRPr="009B1365">
        <w:rPr>
          <w:sz w:val="24"/>
          <w:szCs w:val="24"/>
          <w:u w:val="single"/>
        </w:rPr>
        <w:t xml:space="preserve"> </w:t>
      </w:r>
    </w:p>
    <w:p w14:paraId="32457943" w14:textId="248D210D" w:rsidR="006D4D77" w:rsidRPr="00744E15" w:rsidRDefault="009A4257" w:rsidP="006D4D77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 w:rsidR="006D4D77">
        <w:rPr>
          <w:sz w:val="24"/>
          <w:szCs w:val="24"/>
        </w:rPr>
        <w:t xml:space="preserve">Meyer-Bisch, P. et Bidault, M. (2010). </w:t>
      </w:r>
      <w:r w:rsidR="006D4D77" w:rsidRPr="006D4D77">
        <w:rPr>
          <w:sz w:val="24"/>
          <w:szCs w:val="24"/>
        </w:rPr>
        <w:t>Déclarer les droits culturels : commentaire de la Déclaration de Fribourg</w:t>
      </w:r>
      <w:r w:rsidR="006D4D77">
        <w:rPr>
          <w:sz w:val="24"/>
          <w:szCs w:val="24"/>
        </w:rPr>
        <w:t>. Bruylant</w:t>
      </w:r>
      <w:r w:rsidR="00744E15">
        <w:rPr>
          <w:sz w:val="24"/>
          <w:szCs w:val="24"/>
        </w:rPr>
        <w:t xml:space="preserve"> </w:t>
      </w:r>
      <w:hyperlink r:id="rId6" w:history="1">
        <w:r w:rsidR="00744E15" w:rsidRPr="006813C2">
          <w:rPr>
            <w:rStyle w:val="Lienhypertexte"/>
            <w:i/>
            <w:sz w:val="24"/>
            <w:szCs w:val="24"/>
          </w:rPr>
          <w:t>https://reseauculture21.fr/blog/2021/06/16/declarer-les-droits-culturels/</w:t>
        </w:r>
      </w:hyperlink>
    </w:p>
    <w:p w14:paraId="61431536" w14:textId="28CB539F" w:rsidR="006D4D77" w:rsidRDefault="006D4D77" w:rsidP="006D4D77">
      <w:pPr>
        <w:pStyle w:val="Sansinterligne"/>
        <w:rPr>
          <w:i/>
          <w:sz w:val="24"/>
          <w:szCs w:val="24"/>
        </w:rPr>
      </w:pPr>
      <w:r>
        <w:rPr>
          <w:i/>
          <w:sz w:val="24"/>
          <w:szCs w:val="24"/>
        </w:rPr>
        <w:t>Choay, F. (2014). Victor Hugo avec Claude Lévi-Strauss. 1001 nuits.</w:t>
      </w:r>
    </w:p>
    <w:p w14:paraId="1B53D37B" w14:textId="79E4CB8E" w:rsidR="0070322D" w:rsidRDefault="0070322D" w:rsidP="006D4D77">
      <w:pPr>
        <w:pStyle w:val="Sansinterligne"/>
        <w:rPr>
          <w:i/>
          <w:sz w:val="24"/>
          <w:szCs w:val="24"/>
        </w:rPr>
      </w:pPr>
    </w:p>
    <w:p w14:paraId="6A73FBBF" w14:textId="77777777" w:rsidR="0070322D" w:rsidRPr="009E539D" w:rsidRDefault="0070322D" w:rsidP="009E539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color w:val="C45911" w:themeColor="accent2" w:themeShade="BF"/>
          <w:sz w:val="24"/>
          <w:szCs w:val="24"/>
        </w:rPr>
      </w:pPr>
      <w:r w:rsidRPr="009E539D">
        <w:rPr>
          <w:rFonts w:ascii="Comic Sans MS" w:hAnsi="Comic Sans MS"/>
          <w:b/>
          <w:color w:val="C45911" w:themeColor="accent2" w:themeShade="BF"/>
          <w:sz w:val="24"/>
          <w:szCs w:val="24"/>
        </w:rPr>
        <w:t>Simon Lemaire</w:t>
      </w:r>
    </w:p>
    <w:p w14:paraId="7E8DC36C" w14:textId="20DA5A52" w:rsidR="0070322D" w:rsidRPr="008F4BFF" w:rsidRDefault="009A4257" w:rsidP="0070322D">
      <w:pPr>
        <w:pStyle w:val="Sansinterligne"/>
        <w:rPr>
          <w:rFonts w:ascii="Comic Sans MS" w:hAnsi="Comic Sans MS"/>
          <w:sz w:val="24"/>
          <w:szCs w:val="24"/>
          <w:u w:val="single"/>
        </w:rPr>
      </w:pPr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 w:rsidR="0070322D" w:rsidRPr="008F4BFF">
        <w:rPr>
          <w:rFonts w:ascii="Comic Sans MS" w:hAnsi="Comic Sans MS"/>
          <w:sz w:val="24"/>
          <w:szCs w:val="24"/>
          <w:u w:val="single"/>
        </w:rPr>
        <w:t>Sa thèse</w:t>
      </w:r>
      <w:r w:rsidR="009B1365" w:rsidRPr="008F4BFF">
        <w:rPr>
          <w:rFonts w:ascii="Comic Sans MS" w:hAnsi="Comic Sans MS"/>
          <w:sz w:val="24"/>
          <w:szCs w:val="24"/>
          <w:u w:val="single"/>
        </w:rPr>
        <w:t> </w:t>
      </w:r>
      <w:r w:rsidR="008F4BFF" w:rsidRPr="008F4BFF">
        <w:rPr>
          <w:rFonts w:ascii="Comic Sans MS" w:hAnsi="Comic Sans MS"/>
          <w:sz w:val="24"/>
          <w:szCs w:val="24"/>
          <w:u w:val="single"/>
        </w:rPr>
        <w:t xml:space="preserve"> sur ce lien</w:t>
      </w:r>
    </w:p>
    <w:p w14:paraId="1F8EFBCD" w14:textId="738C0F70" w:rsidR="0070322D" w:rsidRDefault="00635916" w:rsidP="0070322D">
      <w:pPr>
        <w:pStyle w:val="Sansinterligne"/>
        <w:rPr>
          <w:sz w:val="24"/>
          <w:szCs w:val="24"/>
        </w:rPr>
      </w:pPr>
      <w:hyperlink r:id="rId7" w:history="1">
        <w:r w:rsidR="002C7B5A" w:rsidRPr="00E81B1A">
          <w:rPr>
            <w:rStyle w:val="Lienhypertexte"/>
            <w:sz w:val="24"/>
            <w:szCs w:val="24"/>
          </w:rPr>
          <w:t>https://researchportal.unamur.be/fr/studentTheses/maladie-dalzheimer-et-participation</w:t>
        </w:r>
      </w:hyperlink>
    </w:p>
    <w:p w14:paraId="3AD69DF2" w14:textId="77777777" w:rsidR="006D4D77" w:rsidRPr="006D4D77" w:rsidRDefault="006D4D77" w:rsidP="006D4D77">
      <w:pPr>
        <w:pStyle w:val="Sansinterligne"/>
        <w:rPr>
          <w:i/>
          <w:sz w:val="24"/>
          <w:szCs w:val="24"/>
        </w:rPr>
      </w:pPr>
    </w:p>
    <w:p w14:paraId="39673DCC" w14:textId="16701500" w:rsidR="00097BF1" w:rsidRPr="008F4BFF" w:rsidRDefault="00097BF1" w:rsidP="00097BF1">
      <w:pPr>
        <w:pStyle w:val="Sansinterligne"/>
        <w:rPr>
          <w:rFonts w:ascii="Comic Sans MS" w:hAnsi="Comic Sans MS"/>
          <w:b/>
          <w:color w:val="7030A0"/>
          <w:sz w:val="32"/>
          <w:szCs w:val="32"/>
        </w:rPr>
      </w:pPr>
      <w:r w:rsidRPr="008F4BFF">
        <w:rPr>
          <w:rFonts w:ascii="Comic Sans MS" w:hAnsi="Comic Sans MS"/>
          <w:b/>
          <w:color w:val="7030A0"/>
          <w:sz w:val="32"/>
          <w:szCs w:val="32"/>
        </w:rPr>
        <w:t>Article de presse</w:t>
      </w:r>
    </w:p>
    <w:p w14:paraId="308C172A" w14:textId="77777777" w:rsidR="00097BF1" w:rsidRDefault="00097BF1" w:rsidP="00C51CAD">
      <w:pPr>
        <w:pStyle w:val="Sansinterligne"/>
      </w:pPr>
    </w:p>
    <w:p w14:paraId="51DB07AF" w14:textId="32DDBE70" w:rsidR="00097BF1" w:rsidRPr="004445FA" w:rsidRDefault="002C7B5A" w:rsidP="00C51CAD">
      <w:pPr>
        <w:pStyle w:val="Sansinterligne"/>
        <w:rPr>
          <w:rFonts w:ascii="Comic Sans MS" w:hAnsi="Comic Sans MS"/>
          <w:b/>
          <w:i/>
          <w:noProof/>
          <w:sz w:val="24"/>
          <w:szCs w:val="24"/>
        </w:rPr>
      </w:pPr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 w:rsidR="00097BF1">
        <w:rPr>
          <w:rFonts w:ascii="Comic Sans MS" w:hAnsi="Comic Sans MS"/>
          <w:b/>
          <w:noProof/>
          <w:sz w:val="24"/>
          <w:szCs w:val="24"/>
        </w:rPr>
        <w:t xml:space="preserve">Sur </w:t>
      </w:r>
      <w:r w:rsidR="00C51CAD" w:rsidRPr="00097BF1">
        <w:rPr>
          <w:rFonts w:ascii="Comic Sans MS" w:hAnsi="Comic Sans MS"/>
          <w:b/>
          <w:noProof/>
          <w:sz w:val="24"/>
          <w:szCs w:val="24"/>
        </w:rPr>
        <w:t>Philippe Aubert</w:t>
      </w:r>
      <w:r w:rsidR="00097BF1">
        <w:rPr>
          <w:rFonts w:ascii="Comic Sans MS" w:hAnsi="Comic Sans MS"/>
          <w:b/>
          <w:noProof/>
          <w:sz w:val="24"/>
          <w:szCs w:val="24"/>
        </w:rPr>
        <w:t xml:space="preserve">, dans le </w:t>
      </w:r>
      <w:r w:rsidR="00097BF1" w:rsidRPr="00097BF1">
        <w:rPr>
          <w:rFonts w:ascii="Comic Sans MS" w:hAnsi="Comic Sans MS"/>
          <w:b/>
          <w:i/>
          <w:noProof/>
          <w:sz w:val="24"/>
          <w:szCs w:val="24"/>
        </w:rPr>
        <w:t>Nouvel Obs</w:t>
      </w:r>
    </w:p>
    <w:p w14:paraId="75CA1B25" w14:textId="2D113FA3" w:rsidR="00097BF1" w:rsidRDefault="00635916" w:rsidP="00C51CAD">
      <w:pPr>
        <w:pStyle w:val="Sansinterligne"/>
        <w:rPr>
          <w:rFonts w:cstheme="minorHAnsi"/>
          <w:noProof/>
          <w:sz w:val="24"/>
          <w:szCs w:val="24"/>
        </w:rPr>
      </w:pPr>
      <w:hyperlink r:id="rId8" w:history="1">
        <w:r w:rsidR="00C43279" w:rsidRPr="006813C2">
          <w:rPr>
            <w:rStyle w:val="Lienhypertexte"/>
            <w:rFonts w:cstheme="minorHAnsi"/>
            <w:noProof/>
            <w:sz w:val="24"/>
            <w:szCs w:val="24"/>
          </w:rPr>
          <w:t>https://www.nouvelobs.com/sport/20240910.OBS93394/philippe-aubert-benevole-aux-jeux-paralympiques-c-est-difficile-d-atterrir-apres-cette-fabuleuse-experience.html</w:t>
        </w:r>
      </w:hyperlink>
    </w:p>
    <w:p w14:paraId="09C30AD0" w14:textId="1A8282B0" w:rsidR="00D64B7C" w:rsidRDefault="00D64B7C" w:rsidP="00C51CAD">
      <w:pPr>
        <w:pStyle w:val="Sansinterligne"/>
        <w:rPr>
          <w:rFonts w:cstheme="minorHAnsi"/>
          <w:noProof/>
          <w:sz w:val="24"/>
          <w:szCs w:val="24"/>
        </w:rPr>
      </w:pPr>
    </w:p>
    <w:p w14:paraId="72135951" w14:textId="77777777" w:rsidR="00D64B7C" w:rsidRPr="008F4BFF" w:rsidRDefault="00D64B7C" w:rsidP="00D64B7C">
      <w:pPr>
        <w:pStyle w:val="Sansinterligne"/>
        <w:rPr>
          <w:rFonts w:ascii="Comic Sans MS" w:hAnsi="Comic Sans MS"/>
          <w:b/>
          <w:color w:val="7030A0"/>
          <w:sz w:val="32"/>
          <w:szCs w:val="32"/>
        </w:rPr>
      </w:pPr>
      <w:r w:rsidRPr="008F4BFF">
        <w:rPr>
          <w:rFonts w:ascii="Comic Sans MS" w:hAnsi="Comic Sans MS"/>
          <w:b/>
          <w:color w:val="7030A0"/>
          <w:sz w:val="32"/>
          <w:szCs w:val="32"/>
        </w:rPr>
        <w:t>Illustrations commentées</w:t>
      </w:r>
    </w:p>
    <w:p w14:paraId="6B567541" w14:textId="77777777" w:rsidR="00D64B7C" w:rsidRDefault="00D64B7C" w:rsidP="00D64B7C">
      <w:pPr>
        <w:pStyle w:val="Sansinterligne"/>
        <w:rPr>
          <w:rFonts w:ascii="Comic Sans MS" w:hAnsi="Comic Sans MS"/>
          <w:b/>
          <w:color w:val="7030A0"/>
          <w:sz w:val="24"/>
          <w:szCs w:val="24"/>
        </w:rPr>
      </w:pPr>
    </w:p>
    <w:p w14:paraId="74AF5A42" w14:textId="3ED984B8" w:rsidR="005A2089" w:rsidRPr="005A2089" w:rsidRDefault="005A2089" w:rsidP="00DC7465">
      <w:pPr>
        <w:pStyle w:val="Sansinterligne"/>
        <w:rPr>
          <w:rFonts w:cstheme="minorHAnsi"/>
          <w:b/>
          <w:sz w:val="24"/>
          <w:szCs w:val="24"/>
        </w:rPr>
      </w:pPr>
      <w:r w:rsidRPr="005A2089">
        <w:rPr>
          <w:rFonts w:cstheme="minorHAnsi"/>
          <w:b/>
          <w:sz w:val="24"/>
          <w:szCs w:val="24"/>
        </w:rPr>
        <w:t xml:space="preserve">Tableau de Frida Kahlo : </w:t>
      </w:r>
      <w:r w:rsidRPr="00746E2C">
        <w:rPr>
          <w:rFonts w:cstheme="minorHAnsi"/>
          <w:b/>
          <w:i/>
          <w:sz w:val="24"/>
          <w:szCs w:val="24"/>
        </w:rPr>
        <w:t>La colonne brisée</w:t>
      </w:r>
      <w:r w:rsidRPr="005A2089">
        <w:rPr>
          <w:rFonts w:cstheme="minorHAnsi"/>
          <w:b/>
          <w:sz w:val="24"/>
          <w:szCs w:val="24"/>
        </w:rPr>
        <w:t xml:space="preserve"> (</w:t>
      </w:r>
      <w:r w:rsidRPr="00746E2C">
        <w:rPr>
          <w:rFonts w:cstheme="minorHAnsi"/>
          <w:b/>
          <w:i/>
          <w:sz w:val="24"/>
          <w:szCs w:val="24"/>
          <w:u w:val="single"/>
        </w:rPr>
        <w:t>Beaux Arts Magazine</w:t>
      </w:r>
      <w:r w:rsidRPr="005A2089">
        <w:rPr>
          <w:rFonts w:cstheme="minorHAnsi"/>
          <w:b/>
          <w:sz w:val="24"/>
          <w:szCs w:val="24"/>
        </w:rPr>
        <w:t>)</w:t>
      </w:r>
      <w:r w:rsidR="00D64B7C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41EF3DEE" wp14:editId="047DE9E1">
            <wp:simplePos x="0" y="0"/>
            <wp:positionH relativeFrom="column">
              <wp:posOffset>1905</wp:posOffset>
            </wp:positionH>
            <wp:positionV relativeFrom="paragraph">
              <wp:posOffset>3175</wp:posOffset>
            </wp:positionV>
            <wp:extent cx="1936750" cy="2413000"/>
            <wp:effectExtent l="0" t="0" r="6350" b="6350"/>
            <wp:wrapTopAndBottom/>
            <wp:docPr id="3" name="Image 3" descr="C:\Users\velut\AppData\Local\Microsoft\Windows\INetCache\Content.MSO\E2049DB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elut\AppData\Local\Microsoft\Windows\INetCache\Content.MSO\E2049DB7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241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DC6B76" w14:textId="77777777" w:rsidR="00D64B7C" w:rsidRDefault="00D64B7C" w:rsidP="00C51CAD">
      <w:pPr>
        <w:pStyle w:val="Sansinterligne"/>
        <w:rPr>
          <w:rFonts w:cstheme="minorHAnsi"/>
          <w:noProof/>
          <w:sz w:val="24"/>
          <w:szCs w:val="24"/>
        </w:rPr>
      </w:pPr>
    </w:p>
    <w:p w14:paraId="130B1E14" w14:textId="448C8E36" w:rsidR="00097BF1" w:rsidRDefault="00097BF1" w:rsidP="00C51CAD">
      <w:pPr>
        <w:pStyle w:val="Sansinterligne"/>
        <w:rPr>
          <w:rFonts w:ascii="Comic Sans MS" w:hAnsi="Comic Sans MS"/>
          <w:b/>
          <w:noProof/>
          <w:sz w:val="24"/>
          <w:szCs w:val="24"/>
        </w:rPr>
      </w:pPr>
    </w:p>
    <w:p w14:paraId="5F3874F3" w14:textId="79808BA7" w:rsidR="00D64B7C" w:rsidRDefault="00D64B7C" w:rsidP="00C51CAD">
      <w:pPr>
        <w:pStyle w:val="Sansinterligne"/>
        <w:rPr>
          <w:rFonts w:ascii="Comic Sans MS" w:hAnsi="Comic Sans MS"/>
          <w:b/>
          <w:noProof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7EB2C13" wp14:editId="7406BA6D">
            <wp:extent cx="3079750" cy="2266950"/>
            <wp:effectExtent l="0" t="0" r="6350" b="0"/>
            <wp:docPr id="1" name="Image 1" descr="https://upload.wikimedia.org/wikipedia/commons/thumb/e/e0/Les_Mendiants_-_Pieter_Brueghel_l%27Ancien_-_Mus%C3%A9e_du_Louvre_Peintures_RF_730.jpg/260px-Les_Mendiants_-_Pieter_Brueghel_l%27Ancien_-_Mus%C3%A9e_du_Louvre_Peintures_RF_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e/e0/Les_Mendiants_-_Pieter_Brueghel_l%27Ancien_-_Mus%C3%A9e_du_Louvre_Peintures_RF_730.jpg/260px-Les_Mendiants_-_Pieter_Brueghel_l%27Ancien_-_Mus%C3%A9e_du_Louvre_Peintures_RF_73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C8DF8" w14:textId="675A3DEA" w:rsidR="00303981" w:rsidRDefault="00D64B7C" w:rsidP="00D64B7C">
      <w:pPr>
        <w:rPr>
          <w:b/>
          <w:i/>
          <w:noProof/>
          <w:sz w:val="24"/>
          <w:szCs w:val="24"/>
        </w:rPr>
      </w:pPr>
      <w:r>
        <w:rPr>
          <w:b/>
          <w:noProof/>
          <w:sz w:val="24"/>
          <w:szCs w:val="24"/>
        </w:rPr>
        <w:t xml:space="preserve">Tableau de </w:t>
      </w:r>
      <w:r w:rsidRPr="00D1019F">
        <w:rPr>
          <w:b/>
          <w:noProof/>
          <w:sz w:val="24"/>
          <w:szCs w:val="24"/>
        </w:rPr>
        <w:t>Brueghel l’ancien</w:t>
      </w:r>
      <w:r>
        <w:rPr>
          <w:b/>
          <w:noProof/>
          <w:sz w:val="24"/>
          <w:szCs w:val="24"/>
        </w:rPr>
        <w:t xml:space="preserve"> : </w:t>
      </w:r>
      <w:r w:rsidRPr="00D1019F">
        <w:rPr>
          <w:b/>
          <w:noProof/>
          <w:sz w:val="24"/>
          <w:szCs w:val="24"/>
        </w:rPr>
        <w:t xml:space="preserve"> </w:t>
      </w:r>
      <w:r w:rsidRPr="00D1019F">
        <w:rPr>
          <w:b/>
          <w:i/>
          <w:noProof/>
          <w:sz w:val="24"/>
          <w:szCs w:val="24"/>
        </w:rPr>
        <w:t>Les mendiants</w:t>
      </w:r>
      <w:r w:rsidR="00C37939">
        <w:rPr>
          <w:b/>
          <w:i/>
          <w:noProof/>
          <w:sz w:val="24"/>
          <w:szCs w:val="24"/>
        </w:rPr>
        <w:t xml:space="preserve"> (</w:t>
      </w:r>
      <w:r w:rsidR="00C37939" w:rsidRPr="00746E2C">
        <w:rPr>
          <w:b/>
          <w:i/>
          <w:noProof/>
          <w:sz w:val="24"/>
          <w:szCs w:val="24"/>
          <w:u w:val="single"/>
        </w:rPr>
        <w:t>Wikipédia</w:t>
      </w:r>
      <w:r w:rsidR="00C37939">
        <w:rPr>
          <w:b/>
          <w:i/>
          <w:noProof/>
          <w:sz w:val="24"/>
          <w:szCs w:val="24"/>
        </w:rPr>
        <w:t>)</w:t>
      </w:r>
    </w:p>
    <w:p w14:paraId="1EAA6A3C" w14:textId="36A71C81" w:rsidR="00303981" w:rsidRDefault="00847B77" w:rsidP="00303981">
      <w:pPr>
        <w:pStyle w:val="Sansinterligne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+ </w:t>
      </w:r>
      <w:r w:rsidR="00303981" w:rsidRPr="00303981">
        <w:rPr>
          <w:rFonts w:cstheme="minorHAnsi"/>
          <w:b/>
          <w:sz w:val="24"/>
          <w:szCs w:val="24"/>
        </w:rPr>
        <w:t>Tableau d’Etienne Creusevaut</w:t>
      </w:r>
      <w:r w:rsidR="00303981" w:rsidRPr="00C87D4C">
        <w:rPr>
          <w:rFonts w:cstheme="minorHAnsi"/>
          <w:sz w:val="24"/>
          <w:szCs w:val="24"/>
        </w:rPr>
        <w:t xml:space="preserve"> </w:t>
      </w:r>
      <w:r w:rsidR="00303981">
        <w:rPr>
          <w:rFonts w:cstheme="minorHAnsi"/>
          <w:sz w:val="24"/>
          <w:szCs w:val="24"/>
        </w:rPr>
        <w:t>« </w:t>
      </w:r>
      <w:r w:rsidR="00303981" w:rsidRPr="00C87D4C">
        <w:rPr>
          <w:rFonts w:cstheme="minorHAnsi"/>
          <w:sz w:val="24"/>
          <w:szCs w:val="24"/>
        </w:rPr>
        <w:t>autour des Droits humains</w:t>
      </w:r>
      <w:r w:rsidR="00303981">
        <w:rPr>
          <w:rFonts w:cstheme="minorHAnsi"/>
          <w:sz w:val="24"/>
          <w:szCs w:val="24"/>
        </w:rPr>
        <w:t> » (non visible à distance).</w:t>
      </w:r>
    </w:p>
    <w:p w14:paraId="47AA6ECE" w14:textId="7069A66E" w:rsidR="00006E3D" w:rsidRDefault="00006E3D" w:rsidP="00303981">
      <w:pPr>
        <w:pStyle w:val="Sansinterligne"/>
        <w:rPr>
          <w:rFonts w:cstheme="minorHAnsi"/>
          <w:sz w:val="24"/>
          <w:szCs w:val="24"/>
        </w:rPr>
      </w:pPr>
    </w:p>
    <w:p w14:paraId="4BEAF258" w14:textId="053CA4C5" w:rsidR="00006E3D" w:rsidRDefault="00006E3D" w:rsidP="00006E3D">
      <w:pPr>
        <w:pStyle w:val="Sansinterligne"/>
        <w:rPr>
          <w:rFonts w:ascii="Comic Sans MS" w:hAnsi="Comic Sans MS"/>
          <w:b/>
          <w:color w:val="7030A0"/>
          <w:sz w:val="32"/>
          <w:szCs w:val="32"/>
        </w:rPr>
      </w:pPr>
      <w:r>
        <w:rPr>
          <w:rFonts w:ascii="Comic Sans MS" w:hAnsi="Comic Sans MS"/>
          <w:b/>
          <w:color w:val="7030A0"/>
          <w:sz w:val="32"/>
          <w:szCs w:val="32"/>
        </w:rPr>
        <w:t>Extrait de chanson diffusée</w:t>
      </w:r>
    </w:p>
    <w:p w14:paraId="2022C2BF" w14:textId="6998FC8B" w:rsidR="00006E3D" w:rsidRPr="00424D76" w:rsidRDefault="002C7B5A" w:rsidP="00303981">
      <w:pPr>
        <w:pStyle w:val="Sansinterligne"/>
        <w:rPr>
          <w:noProof/>
          <w:sz w:val="24"/>
          <w:szCs w:val="24"/>
        </w:rPr>
      </w:pPr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 w:rsidR="00006E3D" w:rsidRPr="00424D76">
        <w:rPr>
          <w:b/>
          <w:noProof/>
          <w:sz w:val="24"/>
          <w:szCs w:val="24"/>
        </w:rPr>
        <w:t>Imagine</w:t>
      </w:r>
      <w:r w:rsidR="00006E3D" w:rsidRPr="00424D76">
        <w:rPr>
          <w:noProof/>
          <w:sz w:val="24"/>
          <w:szCs w:val="24"/>
        </w:rPr>
        <w:t xml:space="preserve"> / John Lennon (Album </w:t>
      </w:r>
      <w:r w:rsidR="00006E3D" w:rsidRPr="00424D76">
        <w:rPr>
          <w:i/>
          <w:noProof/>
          <w:sz w:val="24"/>
          <w:szCs w:val="24"/>
        </w:rPr>
        <w:t>Imagine</w:t>
      </w:r>
      <w:r w:rsidR="00006E3D" w:rsidRPr="00424D76">
        <w:rPr>
          <w:noProof/>
          <w:sz w:val="24"/>
          <w:szCs w:val="24"/>
        </w:rPr>
        <w:t>, 1971).</w:t>
      </w:r>
    </w:p>
    <w:p w14:paraId="537A827F" w14:textId="77777777" w:rsidR="00D64B7C" w:rsidRPr="00424D76" w:rsidRDefault="00D64B7C" w:rsidP="00C51CAD">
      <w:pPr>
        <w:pStyle w:val="Sansinterligne"/>
        <w:rPr>
          <w:rFonts w:ascii="Comic Sans MS" w:hAnsi="Comic Sans MS"/>
          <w:b/>
          <w:noProof/>
          <w:sz w:val="24"/>
          <w:szCs w:val="24"/>
        </w:rPr>
      </w:pPr>
    </w:p>
    <w:p w14:paraId="48BA9DCA" w14:textId="1FA781D1" w:rsidR="00097BF1" w:rsidRPr="008F4BFF" w:rsidRDefault="00097BF1" w:rsidP="00097BF1">
      <w:pPr>
        <w:pStyle w:val="Sansinterligne"/>
        <w:rPr>
          <w:rFonts w:ascii="Comic Sans MS" w:hAnsi="Comic Sans MS"/>
          <w:b/>
          <w:color w:val="7030A0"/>
          <w:sz w:val="32"/>
          <w:szCs w:val="32"/>
        </w:rPr>
      </w:pPr>
      <w:r w:rsidRPr="008F4BFF">
        <w:rPr>
          <w:rFonts w:ascii="Comic Sans MS" w:hAnsi="Comic Sans MS"/>
          <w:b/>
          <w:color w:val="7030A0"/>
          <w:sz w:val="32"/>
          <w:szCs w:val="32"/>
        </w:rPr>
        <w:t>Films</w:t>
      </w:r>
      <w:r w:rsidR="00006E3D">
        <w:rPr>
          <w:rFonts w:ascii="Comic Sans MS" w:hAnsi="Comic Sans MS"/>
          <w:b/>
          <w:color w:val="7030A0"/>
          <w:sz w:val="32"/>
          <w:szCs w:val="32"/>
        </w:rPr>
        <w:t xml:space="preserve"> cités ou visionnés</w:t>
      </w:r>
    </w:p>
    <w:p w14:paraId="3FB2495E" w14:textId="59762945" w:rsidR="00C43279" w:rsidRPr="00D2343D" w:rsidRDefault="002C7B5A" w:rsidP="00C43918">
      <w:pPr>
        <w:pStyle w:val="Sansinterligne"/>
        <w:rPr>
          <w:noProof/>
          <w:sz w:val="24"/>
          <w:szCs w:val="24"/>
        </w:rPr>
      </w:pPr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 w:rsidR="00C43279" w:rsidRPr="00D2343D">
        <w:rPr>
          <w:b/>
          <w:noProof/>
          <w:sz w:val="24"/>
          <w:szCs w:val="24"/>
        </w:rPr>
        <w:t>Patients</w:t>
      </w:r>
      <w:r w:rsidR="00C43279" w:rsidRPr="00D2343D">
        <w:rPr>
          <w:noProof/>
          <w:sz w:val="24"/>
          <w:szCs w:val="24"/>
        </w:rPr>
        <w:t xml:space="preserve"> / Grand corps malade. 2017</w:t>
      </w:r>
    </w:p>
    <w:p w14:paraId="33DC9F20" w14:textId="2AD93273" w:rsidR="00C43279" w:rsidRPr="00D2343D" w:rsidRDefault="00635916" w:rsidP="00D2343D">
      <w:pPr>
        <w:pStyle w:val="Sansinterligne"/>
        <w:rPr>
          <w:rFonts w:ascii="Calibri" w:hAnsi="Calibri" w:cs="Calibri"/>
          <w:i/>
          <w:noProof/>
          <w:sz w:val="24"/>
          <w:szCs w:val="24"/>
        </w:rPr>
      </w:pPr>
      <w:hyperlink r:id="rId11" w:history="1">
        <w:r w:rsidR="00C43279" w:rsidRPr="00D2343D">
          <w:rPr>
            <w:rStyle w:val="Lienhypertexte"/>
            <w:rFonts w:ascii="Calibri" w:hAnsi="Calibri" w:cs="Calibri"/>
            <w:i/>
            <w:noProof/>
            <w:sz w:val="24"/>
            <w:szCs w:val="24"/>
          </w:rPr>
          <w:t>https://fr.wikipedia.org/wiki/Patients_(film)</w:t>
        </w:r>
      </w:hyperlink>
    </w:p>
    <w:p w14:paraId="2361F7AC" w14:textId="5ED9B08B" w:rsidR="00363229" w:rsidRPr="00D2343D" w:rsidRDefault="002C7B5A" w:rsidP="000A6FAA">
      <w:pPr>
        <w:spacing w:after="0" w:line="240" w:lineRule="auto"/>
        <w:rPr>
          <w:rFonts w:eastAsia="Times New Roman" w:cstheme="minorHAnsi"/>
          <w:b/>
          <w:sz w:val="24"/>
          <w:szCs w:val="24"/>
          <w:lang w:val="en-US" w:eastAsia="fr-FR"/>
        </w:rPr>
      </w:pPr>
      <w:r>
        <w:rPr>
          <w:sz w:val="24"/>
          <w:szCs w:val="24"/>
        </w:rPr>
        <w:sym w:font="Wingdings" w:char="F077"/>
      </w:r>
      <w:r w:rsidRPr="002F2327">
        <w:rPr>
          <w:sz w:val="24"/>
          <w:szCs w:val="24"/>
          <w:lang w:val="en-US"/>
        </w:rPr>
        <w:t xml:space="preserve"> </w:t>
      </w:r>
      <w:r w:rsidR="00363229" w:rsidRPr="00D2343D">
        <w:rPr>
          <w:rFonts w:eastAsia="Times New Roman" w:cstheme="minorHAnsi"/>
          <w:b/>
          <w:sz w:val="24"/>
          <w:szCs w:val="24"/>
          <w:lang w:val="en-US" w:eastAsia="fr-FR"/>
        </w:rPr>
        <w:t>Being Michelle</w:t>
      </w:r>
    </w:p>
    <w:p w14:paraId="7D6771E7" w14:textId="5B4E8167" w:rsidR="00C43918" w:rsidRPr="00D2343D" w:rsidRDefault="00635916" w:rsidP="000A6FAA">
      <w:pPr>
        <w:spacing w:after="0" w:line="240" w:lineRule="auto"/>
        <w:rPr>
          <w:rFonts w:eastAsia="Times New Roman" w:cstheme="minorHAnsi"/>
          <w:i/>
          <w:sz w:val="24"/>
          <w:szCs w:val="24"/>
          <w:lang w:val="en-US" w:eastAsia="fr-FR"/>
        </w:rPr>
      </w:pPr>
      <w:hyperlink r:id="rId12" w:history="1">
        <w:r w:rsidR="00363229" w:rsidRPr="00D2343D">
          <w:rPr>
            <w:rStyle w:val="Lienhypertexte"/>
            <w:rFonts w:eastAsia="Times New Roman" w:cstheme="minorHAnsi"/>
            <w:i/>
            <w:sz w:val="24"/>
            <w:szCs w:val="24"/>
            <w:lang w:val="en-US" w:eastAsia="fr-FR"/>
          </w:rPr>
          <w:t>https://www.beingmichelle.com/</w:t>
        </w:r>
      </w:hyperlink>
    </w:p>
    <w:p w14:paraId="4A347ECC" w14:textId="58D657AE" w:rsidR="00363229" w:rsidRPr="00D2343D" w:rsidRDefault="00635916" w:rsidP="000A6FAA">
      <w:pPr>
        <w:spacing w:after="0" w:line="240" w:lineRule="auto"/>
        <w:rPr>
          <w:rFonts w:eastAsia="Times New Roman" w:cstheme="minorHAnsi"/>
          <w:i/>
          <w:sz w:val="24"/>
          <w:szCs w:val="24"/>
          <w:lang w:val="en-US" w:eastAsia="fr-FR"/>
        </w:rPr>
      </w:pPr>
      <w:hyperlink r:id="rId13" w:history="1">
        <w:r w:rsidR="00363229" w:rsidRPr="00D2343D">
          <w:rPr>
            <w:rStyle w:val="Lienhypertexte"/>
            <w:rFonts w:eastAsia="Times New Roman" w:cstheme="minorHAnsi"/>
            <w:i/>
            <w:sz w:val="24"/>
            <w:szCs w:val="24"/>
            <w:lang w:val="en-US" w:eastAsia="fr-FR"/>
          </w:rPr>
          <w:t>http://www.film-documentaire.fr/4DACTION/w_fiche_film/72395_0</w:t>
        </w:r>
      </w:hyperlink>
    </w:p>
    <w:p w14:paraId="1A86A1D5" w14:textId="77777777" w:rsidR="00363229" w:rsidRPr="00D2343D" w:rsidRDefault="00363229" w:rsidP="000A6FAA">
      <w:pPr>
        <w:spacing w:after="0" w:line="240" w:lineRule="auto"/>
        <w:rPr>
          <w:rFonts w:eastAsia="Times New Roman" w:cstheme="minorHAnsi"/>
          <w:sz w:val="24"/>
          <w:szCs w:val="24"/>
          <w:lang w:val="en-US" w:eastAsia="fr-FR"/>
        </w:rPr>
      </w:pPr>
    </w:p>
    <w:p w14:paraId="13073DD0" w14:textId="3C8E6F3A" w:rsidR="008F4BFF" w:rsidRPr="00D2343D" w:rsidRDefault="00982591" w:rsidP="00982591">
      <w:pPr>
        <w:pStyle w:val="Sansinterligne"/>
        <w:rPr>
          <w:rFonts w:ascii="Comic Sans MS" w:hAnsi="Comic Sans MS"/>
          <w:b/>
          <w:color w:val="7030A0"/>
          <w:sz w:val="32"/>
          <w:szCs w:val="32"/>
        </w:rPr>
      </w:pPr>
      <w:r>
        <w:rPr>
          <w:rFonts w:ascii="Comic Sans MS" w:hAnsi="Comic Sans MS"/>
          <w:b/>
          <w:color w:val="7030A0"/>
          <w:sz w:val="32"/>
          <w:szCs w:val="32"/>
        </w:rPr>
        <w:t>C</w:t>
      </w:r>
      <w:r w:rsidR="008F4BFF">
        <w:rPr>
          <w:rFonts w:ascii="Comic Sans MS" w:hAnsi="Comic Sans MS"/>
          <w:b/>
          <w:color w:val="7030A0"/>
          <w:sz w:val="32"/>
          <w:szCs w:val="32"/>
        </w:rPr>
        <w:t>oncept</w:t>
      </w:r>
      <w:r>
        <w:rPr>
          <w:rFonts w:ascii="Comic Sans MS" w:hAnsi="Comic Sans MS"/>
          <w:b/>
          <w:color w:val="7030A0"/>
          <w:sz w:val="32"/>
          <w:szCs w:val="32"/>
        </w:rPr>
        <w:t xml:space="preserve"> </w:t>
      </w:r>
      <w:r w:rsidR="001B4F68">
        <w:rPr>
          <w:rFonts w:ascii="Comic Sans MS" w:hAnsi="Comic Sans MS"/>
          <w:b/>
          <w:color w:val="7030A0"/>
          <w:sz w:val="32"/>
          <w:szCs w:val="32"/>
        </w:rPr>
        <w:t>évoqué</w:t>
      </w:r>
    </w:p>
    <w:p w14:paraId="2E13615E" w14:textId="760DBA86" w:rsidR="007810DC" w:rsidRPr="00D2343D" w:rsidRDefault="002C7B5A" w:rsidP="007810DC">
      <w:pPr>
        <w:pStyle w:val="Sansinterligne"/>
        <w:rPr>
          <w:rFonts w:cstheme="minorHAnsi"/>
          <w:b/>
          <w:sz w:val="24"/>
          <w:szCs w:val="24"/>
        </w:rPr>
      </w:pPr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 w:rsidR="007810DC" w:rsidRPr="00D2343D">
        <w:rPr>
          <w:rFonts w:cstheme="minorHAnsi"/>
          <w:b/>
          <w:sz w:val="24"/>
          <w:szCs w:val="24"/>
        </w:rPr>
        <w:t>La sentience</w:t>
      </w:r>
    </w:p>
    <w:p w14:paraId="60525AFA" w14:textId="77777777" w:rsidR="00D77BB9" w:rsidRPr="00D2343D" w:rsidRDefault="00635916" w:rsidP="00D77BB9">
      <w:pPr>
        <w:pStyle w:val="Sansinterligne"/>
        <w:rPr>
          <w:rStyle w:val="Lienhypertexte"/>
          <w:noProof/>
          <w:sz w:val="24"/>
          <w:szCs w:val="24"/>
        </w:rPr>
      </w:pPr>
      <w:hyperlink r:id="rId14" w:history="1">
        <w:r w:rsidR="007810DC" w:rsidRPr="00D2343D">
          <w:rPr>
            <w:rStyle w:val="Lienhypertexte"/>
            <w:noProof/>
            <w:sz w:val="24"/>
            <w:szCs w:val="24"/>
          </w:rPr>
          <w:t>https://sentience.pm/</w:t>
        </w:r>
      </w:hyperlink>
    </w:p>
    <w:p w14:paraId="5D1A62C4" w14:textId="77777777" w:rsidR="009D1D73" w:rsidRDefault="009D1D73" w:rsidP="00D77BB9">
      <w:pPr>
        <w:pStyle w:val="Sansinterligne"/>
        <w:rPr>
          <w:i/>
          <w:noProof/>
        </w:rPr>
      </w:pPr>
    </w:p>
    <w:p w14:paraId="70B275BE" w14:textId="77777777" w:rsidR="009D1D73" w:rsidRDefault="009D1D73" w:rsidP="00D77BB9">
      <w:pPr>
        <w:pStyle w:val="Sansinterligne"/>
        <w:rPr>
          <w:i/>
          <w:noProof/>
        </w:rPr>
      </w:pPr>
    </w:p>
    <w:p w14:paraId="262B90F5" w14:textId="77777777" w:rsidR="009D1D73" w:rsidRDefault="009D1D73" w:rsidP="00D77BB9">
      <w:pPr>
        <w:pStyle w:val="Sansinterligne"/>
        <w:rPr>
          <w:i/>
          <w:noProof/>
        </w:rPr>
      </w:pPr>
    </w:p>
    <w:p w14:paraId="67214683" w14:textId="77777777" w:rsidR="009D1D73" w:rsidRDefault="009D1D73" w:rsidP="00D77BB9">
      <w:pPr>
        <w:pStyle w:val="Sansinterligne"/>
        <w:rPr>
          <w:i/>
          <w:noProof/>
        </w:rPr>
      </w:pPr>
    </w:p>
    <w:p w14:paraId="0F470C9D" w14:textId="77777777" w:rsidR="009D1D73" w:rsidRDefault="009D1D73" w:rsidP="00D77BB9">
      <w:pPr>
        <w:pStyle w:val="Sansinterligne"/>
        <w:rPr>
          <w:i/>
          <w:noProof/>
        </w:rPr>
      </w:pPr>
    </w:p>
    <w:p w14:paraId="40DFED5D" w14:textId="77777777" w:rsidR="009D1D73" w:rsidRDefault="009D1D73" w:rsidP="00D77BB9">
      <w:pPr>
        <w:pStyle w:val="Sansinterligne"/>
        <w:rPr>
          <w:i/>
          <w:noProof/>
        </w:rPr>
      </w:pPr>
    </w:p>
    <w:p w14:paraId="04D8AAC6" w14:textId="77777777" w:rsidR="009D1D73" w:rsidRDefault="009D1D73" w:rsidP="00D77BB9">
      <w:pPr>
        <w:pStyle w:val="Sansinterligne"/>
        <w:rPr>
          <w:i/>
          <w:noProof/>
        </w:rPr>
      </w:pPr>
    </w:p>
    <w:p w14:paraId="5A91231A" w14:textId="77777777" w:rsidR="009D1D73" w:rsidRDefault="009D1D73" w:rsidP="00D77BB9">
      <w:pPr>
        <w:pStyle w:val="Sansinterligne"/>
        <w:rPr>
          <w:i/>
          <w:noProof/>
        </w:rPr>
      </w:pPr>
    </w:p>
    <w:p w14:paraId="4EE4E293" w14:textId="77777777" w:rsidR="009D1D73" w:rsidRDefault="009D1D73" w:rsidP="00D77BB9">
      <w:pPr>
        <w:pStyle w:val="Sansinterligne"/>
        <w:rPr>
          <w:i/>
          <w:noProof/>
        </w:rPr>
      </w:pPr>
    </w:p>
    <w:p w14:paraId="30F35176" w14:textId="77777777" w:rsidR="009D1D73" w:rsidRDefault="009D1D73" w:rsidP="00D77BB9">
      <w:pPr>
        <w:pStyle w:val="Sansinterligne"/>
        <w:rPr>
          <w:i/>
          <w:noProof/>
        </w:rPr>
      </w:pPr>
    </w:p>
    <w:p w14:paraId="4DAC2353" w14:textId="77777777" w:rsidR="009D1D73" w:rsidRDefault="009D1D73" w:rsidP="00D77BB9">
      <w:pPr>
        <w:pStyle w:val="Sansinterligne"/>
        <w:rPr>
          <w:i/>
          <w:noProof/>
        </w:rPr>
      </w:pPr>
    </w:p>
    <w:p w14:paraId="627C0A5A" w14:textId="77777777" w:rsidR="009D1D73" w:rsidRDefault="009D1D73" w:rsidP="00D77BB9">
      <w:pPr>
        <w:pStyle w:val="Sansinterligne"/>
        <w:rPr>
          <w:i/>
          <w:noProof/>
        </w:rPr>
      </w:pPr>
    </w:p>
    <w:p w14:paraId="39115362" w14:textId="77777777" w:rsidR="009D1D73" w:rsidRDefault="009D1D73" w:rsidP="00D77BB9">
      <w:pPr>
        <w:pStyle w:val="Sansinterligne"/>
        <w:rPr>
          <w:i/>
          <w:noProof/>
        </w:rPr>
      </w:pPr>
    </w:p>
    <w:p w14:paraId="0E086B3D" w14:textId="290016CC" w:rsidR="009D1D73" w:rsidRDefault="009D1D73" w:rsidP="00D77BB9">
      <w:pPr>
        <w:pStyle w:val="Sansinterligne"/>
        <w:rPr>
          <w:i/>
          <w:noProof/>
        </w:rPr>
      </w:pPr>
    </w:p>
    <w:p w14:paraId="03776AB4" w14:textId="17451FA9" w:rsidR="00DB303C" w:rsidRDefault="00DB303C" w:rsidP="00D77BB9">
      <w:pPr>
        <w:pStyle w:val="Sansinterligne"/>
        <w:rPr>
          <w:i/>
          <w:noProof/>
        </w:rPr>
      </w:pPr>
    </w:p>
    <w:p w14:paraId="51DC4693" w14:textId="0A8C4761" w:rsidR="00DB303C" w:rsidRDefault="00DB303C" w:rsidP="00D77BB9">
      <w:pPr>
        <w:pStyle w:val="Sansinterligne"/>
        <w:rPr>
          <w:i/>
          <w:noProof/>
        </w:rPr>
      </w:pPr>
    </w:p>
    <w:p w14:paraId="4778E291" w14:textId="77777777" w:rsidR="00DB303C" w:rsidRDefault="00DB303C" w:rsidP="00D77BB9">
      <w:pPr>
        <w:pStyle w:val="Sansinterligne"/>
        <w:rPr>
          <w:i/>
          <w:noProof/>
        </w:rPr>
      </w:pPr>
    </w:p>
    <w:p w14:paraId="23A6B9B5" w14:textId="77777777" w:rsidR="009D1D73" w:rsidRDefault="009D1D73" w:rsidP="00D77BB9">
      <w:pPr>
        <w:pStyle w:val="Sansinterligne"/>
        <w:rPr>
          <w:i/>
          <w:noProof/>
        </w:rPr>
      </w:pPr>
    </w:p>
    <w:p w14:paraId="4C67C721" w14:textId="09791394" w:rsidR="000C069E" w:rsidRDefault="00AA00CA" w:rsidP="00AA00CA">
      <w:pPr>
        <w:pStyle w:val="Sansinterligne"/>
        <w:jc w:val="right"/>
        <w:rPr>
          <w:i/>
          <w:iCs/>
        </w:rPr>
      </w:pPr>
      <w:r w:rsidRPr="00166800">
        <w:rPr>
          <w:i/>
          <w:iCs/>
        </w:rPr>
        <w:t xml:space="preserve">Biblio sélective/HV/CapLab </w:t>
      </w:r>
      <w:r>
        <w:rPr>
          <w:i/>
          <w:iCs/>
        </w:rPr>
        <w:t>oct.24</w:t>
      </w:r>
    </w:p>
    <w:p w14:paraId="271043BD" w14:textId="77777777" w:rsidR="00E25245" w:rsidRPr="001A1FC7" w:rsidRDefault="00E25245" w:rsidP="00E25245">
      <w:pPr>
        <w:pStyle w:val="Sansinterligne"/>
        <w:jc w:val="right"/>
        <w:rPr>
          <w:b/>
          <w:i/>
          <w:iCs/>
        </w:rPr>
      </w:pPr>
      <w:r>
        <w:rPr>
          <w:i/>
          <w:iCs/>
        </w:rPr>
        <w:t>(</w:t>
      </w:r>
      <w:r w:rsidRPr="001A1FC7">
        <w:rPr>
          <w:b/>
          <w:i/>
          <w:iCs/>
        </w:rPr>
        <w:t xml:space="preserve">ressources extraites du catalogue des BU Lyon 2 </w:t>
      </w:r>
      <w:hyperlink r:id="rId15" w:history="1">
        <w:r w:rsidRPr="001A1FC7">
          <w:rPr>
            <w:rStyle w:val="Lienhypertexte"/>
            <w:b/>
            <w:i/>
            <w:iCs/>
          </w:rPr>
          <w:t>https://bu.univ-lyon2.fr/</w:t>
        </w:r>
      </w:hyperlink>
      <w:r w:rsidRPr="001A1FC7">
        <w:rPr>
          <w:b/>
          <w:i/>
          <w:iCs/>
        </w:rPr>
        <w:t>)</w:t>
      </w:r>
    </w:p>
    <w:p w14:paraId="04F0DB0D" w14:textId="77777777" w:rsidR="00E25245" w:rsidRPr="00533972" w:rsidRDefault="00E25245" w:rsidP="00AA00CA">
      <w:pPr>
        <w:pStyle w:val="Sansinterligne"/>
        <w:jc w:val="right"/>
        <w:rPr>
          <w:i/>
          <w:iCs/>
        </w:rPr>
      </w:pPr>
    </w:p>
    <w:sectPr w:rsidR="00E25245" w:rsidRPr="00533972" w:rsidSect="00D77BB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A7165" w14:textId="77777777" w:rsidR="00635916" w:rsidRDefault="00635916" w:rsidP="00D64B7C">
      <w:pPr>
        <w:spacing w:after="0" w:line="240" w:lineRule="auto"/>
      </w:pPr>
      <w:r>
        <w:separator/>
      </w:r>
    </w:p>
  </w:endnote>
  <w:endnote w:type="continuationSeparator" w:id="0">
    <w:p w14:paraId="2B612524" w14:textId="77777777" w:rsidR="00635916" w:rsidRDefault="00635916" w:rsidP="00D64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80AD6" w14:textId="77777777" w:rsidR="00FB0A78" w:rsidRDefault="00FB0A7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2378330"/>
      <w:docPartObj>
        <w:docPartGallery w:val="Page Numbers (Bottom of Page)"/>
        <w:docPartUnique/>
      </w:docPartObj>
    </w:sdtPr>
    <w:sdtEndPr/>
    <w:sdtContent>
      <w:p w14:paraId="0864BB04" w14:textId="64D16FD8" w:rsidR="00FB0A78" w:rsidRDefault="00FB0A7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B64680" w14:textId="77777777" w:rsidR="00D64B7C" w:rsidRDefault="00D64B7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6A5D6" w14:textId="77777777" w:rsidR="00FB0A78" w:rsidRDefault="00FB0A7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D9074" w14:textId="77777777" w:rsidR="00635916" w:rsidRDefault="00635916" w:rsidP="00D64B7C">
      <w:pPr>
        <w:spacing w:after="0" w:line="240" w:lineRule="auto"/>
      </w:pPr>
      <w:r>
        <w:separator/>
      </w:r>
    </w:p>
  </w:footnote>
  <w:footnote w:type="continuationSeparator" w:id="0">
    <w:p w14:paraId="5CD575CD" w14:textId="77777777" w:rsidR="00635916" w:rsidRDefault="00635916" w:rsidP="00D64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703D6" w14:textId="77777777" w:rsidR="00FB0A78" w:rsidRDefault="00FB0A7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7A4C5" w14:textId="77777777" w:rsidR="00FB0A78" w:rsidRDefault="00FB0A7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81E7C" w14:textId="77777777" w:rsidR="00FB0A78" w:rsidRDefault="00FB0A7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30"/>
    <w:rsid w:val="00006E3D"/>
    <w:rsid w:val="00017B2C"/>
    <w:rsid w:val="00057090"/>
    <w:rsid w:val="00097BF1"/>
    <w:rsid w:val="000A6FAA"/>
    <w:rsid w:val="000C069E"/>
    <w:rsid w:val="000F7209"/>
    <w:rsid w:val="0012356C"/>
    <w:rsid w:val="001B4F68"/>
    <w:rsid w:val="001C666F"/>
    <w:rsid w:val="00227852"/>
    <w:rsid w:val="00241330"/>
    <w:rsid w:val="002648F7"/>
    <w:rsid w:val="002831C0"/>
    <w:rsid w:val="002A097C"/>
    <w:rsid w:val="002A6B77"/>
    <w:rsid w:val="002C7B5A"/>
    <w:rsid w:val="002F2327"/>
    <w:rsid w:val="00303981"/>
    <w:rsid w:val="003041C2"/>
    <w:rsid w:val="003078EF"/>
    <w:rsid w:val="00315E38"/>
    <w:rsid w:val="00326795"/>
    <w:rsid w:val="00356855"/>
    <w:rsid w:val="003620F7"/>
    <w:rsid w:val="00363229"/>
    <w:rsid w:val="00366E83"/>
    <w:rsid w:val="003927A0"/>
    <w:rsid w:val="003D7344"/>
    <w:rsid w:val="003E00F1"/>
    <w:rsid w:val="004028CC"/>
    <w:rsid w:val="00424D76"/>
    <w:rsid w:val="00430397"/>
    <w:rsid w:val="0043175A"/>
    <w:rsid w:val="004445FA"/>
    <w:rsid w:val="00445376"/>
    <w:rsid w:val="00460E0F"/>
    <w:rsid w:val="0047109F"/>
    <w:rsid w:val="004E260D"/>
    <w:rsid w:val="00530DAA"/>
    <w:rsid w:val="00533972"/>
    <w:rsid w:val="00573C60"/>
    <w:rsid w:val="00595480"/>
    <w:rsid w:val="005A2089"/>
    <w:rsid w:val="005E0426"/>
    <w:rsid w:val="005F6816"/>
    <w:rsid w:val="00635916"/>
    <w:rsid w:val="00643316"/>
    <w:rsid w:val="00674D19"/>
    <w:rsid w:val="00685556"/>
    <w:rsid w:val="0069188B"/>
    <w:rsid w:val="006A6AB7"/>
    <w:rsid w:val="006D4D77"/>
    <w:rsid w:val="0070322D"/>
    <w:rsid w:val="00727995"/>
    <w:rsid w:val="00744E15"/>
    <w:rsid w:val="00746E2C"/>
    <w:rsid w:val="007810DC"/>
    <w:rsid w:val="007A6402"/>
    <w:rsid w:val="007F278E"/>
    <w:rsid w:val="00821E8B"/>
    <w:rsid w:val="00847B77"/>
    <w:rsid w:val="008956EF"/>
    <w:rsid w:val="008F47A8"/>
    <w:rsid w:val="008F4BFF"/>
    <w:rsid w:val="00914CD1"/>
    <w:rsid w:val="00930B0F"/>
    <w:rsid w:val="009413ED"/>
    <w:rsid w:val="009424B7"/>
    <w:rsid w:val="00956D37"/>
    <w:rsid w:val="00982591"/>
    <w:rsid w:val="0099006A"/>
    <w:rsid w:val="009A4257"/>
    <w:rsid w:val="009B1365"/>
    <w:rsid w:val="009B622C"/>
    <w:rsid w:val="009D1D73"/>
    <w:rsid w:val="009E539D"/>
    <w:rsid w:val="00A23912"/>
    <w:rsid w:val="00A26B18"/>
    <w:rsid w:val="00A70073"/>
    <w:rsid w:val="00A80871"/>
    <w:rsid w:val="00A80ECD"/>
    <w:rsid w:val="00AA00CA"/>
    <w:rsid w:val="00B01295"/>
    <w:rsid w:val="00B3251A"/>
    <w:rsid w:val="00BC37EC"/>
    <w:rsid w:val="00C2760C"/>
    <w:rsid w:val="00C37939"/>
    <w:rsid w:val="00C4037F"/>
    <w:rsid w:val="00C43279"/>
    <w:rsid w:val="00C43918"/>
    <w:rsid w:val="00C51CAD"/>
    <w:rsid w:val="00C52CC0"/>
    <w:rsid w:val="00C87D4C"/>
    <w:rsid w:val="00C96EB9"/>
    <w:rsid w:val="00CA4592"/>
    <w:rsid w:val="00CB7FA7"/>
    <w:rsid w:val="00CC70D4"/>
    <w:rsid w:val="00D1019F"/>
    <w:rsid w:val="00D2343D"/>
    <w:rsid w:val="00D33C60"/>
    <w:rsid w:val="00D406C7"/>
    <w:rsid w:val="00D43514"/>
    <w:rsid w:val="00D55C07"/>
    <w:rsid w:val="00D64B7C"/>
    <w:rsid w:val="00D76D01"/>
    <w:rsid w:val="00D77BB9"/>
    <w:rsid w:val="00D829F6"/>
    <w:rsid w:val="00DB303C"/>
    <w:rsid w:val="00DC7465"/>
    <w:rsid w:val="00DC7BFB"/>
    <w:rsid w:val="00DF2AA3"/>
    <w:rsid w:val="00DF4447"/>
    <w:rsid w:val="00DF6409"/>
    <w:rsid w:val="00E25245"/>
    <w:rsid w:val="00E379BF"/>
    <w:rsid w:val="00E478C1"/>
    <w:rsid w:val="00E66DF5"/>
    <w:rsid w:val="00ED7D6F"/>
    <w:rsid w:val="00EF6E30"/>
    <w:rsid w:val="00F15A4E"/>
    <w:rsid w:val="00F21B3E"/>
    <w:rsid w:val="00F54712"/>
    <w:rsid w:val="00F54DA8"/>
    <w:rsid w:val="00F551DA"/>
    <w:rsid w:val="00FA7223"/>
    <w:rsid w:val="00FB0A78"/>
    <w:rsid w:val="00FB2292"/>
    <w:rsid w:val="00FD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01AA0"/>
  <w15:chartTrackingRefBased/>
  <w15:docId w15:val="{67016389-02EB-42E5-A715-F83640CD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A239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A239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2760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2760C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D55C07"/>
    <w:pPr>
      <w:spacing w:after="0" w:line="240" w:lineRule="auto"/>
    </w:pPr>
  </w:style>
  <w:style w:type="character" w:customStyle="1" w:styleId="notice-heada">
    <w:name w:val="notice-heada"/>
    <w:basedOn w:val="Policepardfaut"/>
    <w:rsid w:val="003E00F1"/>
  </w:style>
  <w:style w:type="character" w:customStyle="1" w:styleId="Titre1Car">
    <w:name w:val="Titre 1 Car"/>
    <w:basedOn w:val="Policepardfaut"/>
    <w:link w:val="Titre1"/>
    <w:uiPriority w:val="9"/>
    <w:rsid w:val="00A23912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A23912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ext">
    <w:name w:val="text"/>
    <w:basedOn w:val="Policepardfaut"/>
    <w:rsid w:val="000A6FAA"/>
  </w:style>
  <w:style w:type="character" w:styleId="Accentuation">
    <w:name w:val="Emphasis"/>
    <w:basedOn w:val="Policepardfaut"/>
    <w:uiPriority w:val="20"/>
    <w:qFormat/>
    <w:rsid w:val="000A6FAA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D64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4B7C"/>
  </w:style>
  <w:style w:type="paragraph" w:styleId="Pieddepage">
    <w:name w:val="footer"/>
    <w:basedOn w:val="Normal"/>
    <w:link w:val="PieddepageCar"/>
    <w:uiPriority w:val="99"/>
    <w:unhideWhenUsed/>
    <w:rsid w:val="00D64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4B7C"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041C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041C2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8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2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uvelobs.com/sport/20240910.OBS93394/philippe-aubert-benevole-aux-jeux-paralympiques-c-est-difficile-d-atterrir-apres-cette-fabuleuse-experience.html" TargetMode="External"/><Relationship Id="rId13" Type="http://schemas.openxmlformats.org/officeDocument/2006/relationships/hyperlink" Target="http://www.film-documentaire.fr/4DACTION/w_fiche_film/72395_0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hyperlink" Target="https://researchportal.unamur.be/fr/studentTheses/maladie-dalzheimer-et-participation" TargetMode="External"/><Relationship Id="rId12" Type="http://schemas.openxmlformats.org/officeDocument/2006/relationships/hyperlink" Target="https://www.beingmichelle.com/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s://reseauculture21.fr/blog/2021/06/16/declarer-les-droits-culturels/" TargetMode="External"/><Relationship Id="rId11" Type="http://schemas.openxmlformats.org/officeDocument/2006/relationships/hyperlink" Target="https://fr.wikipedia.org/wiki/Patients_(film)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bu.univ-lyon2.fr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1.jpeg"/><Relationship Id="rId14" Type="http://schemas.openxmlformats.org/officeDocument/2006/relationships/hyperlink" Target="https://sentience.pm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3</Pages>
  <Words>663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Lumière Lyon 2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Velut</dc:creator>
  <cp:keywords/>
  <dc:description/>
  <cp:lastModifiedBy>Helene Velut</cp:lastModifiedBy>
  <cp:revision>90</cp:revision>
  <dcterms:created xsi:type="dcterms:W3CDTF">2024-10-03T07:59:00Z</dcterms:created>
  <dcterms:modified xsi:type="dcterms:W3CDTF">2024-12-12T10:16:00Z</dcterms:modified>
</cp:coreProperties>
</file>